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B3E7" w14:textId="77777777" w:rsidR="00367FBF" w:rsidRPr="00011225" w:rsidRDefault="00367FBF" w:rsidP="0094103B">
      <w:pPr>
        <w:jc w:val="center"/>
        <w:rPr>
          <w:b/>
          <w:color w:val="000000" w:themeColor="text1"/>
          <w:sz w:val="32"/>
          <w:szCs w:val="20"/>
        </w:rPr>
      </w:pPr>
      <w:bookmarkStart w:id="0" w:name="_GoBack"/>
      <w:bookmarkEnd w:id="0"/>
      <w:r w:rsidRPr="00011225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0F14F758" wp14:editId="326193A8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C6ECD" w14:textId="77777777" w:rsidR="00367FBF" w:rsidRPr="00011225" w:rsidRDefault="00367FBF" w:rsidP="0094103B">
      <w:pPr>
        <w:jc w:val="center"/>
        <w:rPr>
          <w:b/>
          <w:color w:val="000000" w:themeColor="text1"/>
          <w:sz w:val="32"/>
          <w:szCs w:val="20"/>
        </w:rPr>
      </w:pPr>
    </w:p>
    <w:p w14:paraId="455365B2" w14:textId="77777777" w:rsidR="00367FBF" w:rsidRPr="00011225" w:rsidRDefault="00367FBF" w:rsidP="0094103B">
      <w:pPr>
        <w:jc w:val="center"/>
        <w:rPr>
          <w:b/>
          <w:color w:val="000000" w:themeColor="text1"/>
          <w:sz w:val="32"/>
          <w:szCs w:val="20"/>
        </w:rPr>
      </w:pPr>
    </w:p>
    <w:p w14:paraId="2B71327C" w14:textId="77777777" w:rsidR="0094103B" w:rsidRPr="00011225" w:rsidRDefault="0094103B" w:rsidP="0094103B">
      <w:pPr>
        <w:jc w:val="center"/>
        <w:rPr>
          <w:b/>
          <w:color w:val="000000" w:themeColor="text1"/>
          <w:sz w:val="32"/>
          <w:szCs w:val="20"/>
        </w:rPr>
      </w:pPr>
      <w:r w:rsidRPr="00011225">
        <w:rPr>
          <w:b/>
          <w:color w:val="000000" w:themeColor="text1"/>
          <w:sz w:val="32"/>
          <w:szCs w:val="20"/>
        </w:rPr>
        <w:t>Community Health Implementation Plan</w:t>
      </w:r>
    </w:p>
    <w:p w14:paraId="30AA8A34" w14:textId="77777777" w:rsidR="0094103B" w:rsidRPr="00011225" w:rsidRDefault="00367FBF" w:rsidP="0094103B">
      <w:pPr>
        <w:jc w:val="center"/>
        <w:rPr>
          <w:b/>
          <w:color w:val="000000" w:themeColor="text1"/>
          <w:sz w:val="32"/>
          <w:szCs w:val="20"/>
        </w:rPr>
      </w:pPr>
      <w:r w:rsidRPr="00011225">
        <w:rPr>
          <w:b/>
          <w:color w:val="000000" w:themeColor="text1"/>
          <w:sz w:val="32"/>
          <w:szCs w:val="20"/>
        </w:rPr>
        <w:t>2020-2022</w:t>
      </w:r>
    </w:p>
    <w:p w14:paraId="59736907" w14:textId="3B911340" w:rsidR="00210AC1" w:rsidRPr="00011225" w:rsidRDefault="00210AC1" w:rsidP="0094103B">
      <w:pPr>
        <w:jc w:val="center"/>
        <w:rPr>
          <w:color w:val="000000" w:themeColor="text1"/>
          <w:sz w:val="24"/>
          <w:szCs w:val="20"/>
        </w:rPr>
      </w:pPr>
      <w:r w:rsidRPr="00011225">
        <w:rPr>
          <w:color w:val="000000" w:themeColor="text1"/>
          <w:sz w:val="24"/>
          <w:szCs w:val="20"/>
        </w:rPr>
        <w:t>January 1, 2020 through December 31, 2022</w:t>
      </w:r>
    </w:p>
    <w:p w14:paraId="1984A77D" w14:textId="77777777" w:rsidR="005D3930" w:rsidRPr="00011225" w:rsidRDefault="005D3930" w:rsidP="0094103B">
      <w:pPr>
        <w:jc w:val="center"/>
        <w:rPr>
          <w:b/>
          <w:color w:val="000000" w:themeColor="text1"/>
          <w:sz w:val="32"/>
          <w:szCs w:val="20"/>
        </w:rPr>
      </w:pPr>
    </w:p>
    <w:tbl>
      <w:tblPr>
        <w:tblStyle w:val="TableGrid"/>
        <w:tblW w:w="15120" w:type="dxa"/>
        <w:tblInd w:w="-612" w:type="dxa"/>
        <w:tblLook w:val="04A0" w:firstRow="1" w:lastRow="0" w:firstColumn="1" w:lastColumn="0" w:noHBand="0" w:noVBand="1"/>
      </w:tblPr>
      <w:tblGrid>
        <w:gridCol w:w="2033"/>
        <w:gridCol w:w="7592"/>
        <w:gridCol w:w="2741"/>
        <w:gridCol w:w="2754"/>
      </w:tblGrid>
      <w:tr w:rsidR="00011225" w:rsidRPr="00011225" w14:paraId="1EC04824" w14:textId="77777777" w:rsidTr="00C51856">
        <w:trPr>
          <w:trHeight w:val="602"/>
        </w:trPr>
        <w:tc>
          <w:tcPr>
            <w:tcW w:w="15120" w:type="dxa"/>
            <w:gridSpan w:val="4"/>
            <w:shd w:val="clear" w:color="auto" w:fill="92D050"/>
            <w:vAlign w:val="center"/>
          </w:tcPr>
          <w:p w14:paraId="0DD46851" w14:textId="6116969E" w:rsidR="00DF71EE" w:rsidRPr="00011225" w:rsidRDefault="00994E8E" w:rsidP="00367FBF">
            <w:pPr>
              <w:rPr>
                <w:b/>
                <w:color w:val="000000" w:themeColor="text1"/>
                <w:sz w:val="24"/>
                <w:szCs w:val="20"/>
              </w:rPr>
            </w:pPr>
            <w:r>
              <w:rPr>
                <w:b/>
                <w:color w:val="000000" w:themeColor="text1"/>
                <w:sz w:val="24"/>
                <w:szCs w:val="20"/>
              </w:rPr>
              <w:t>REPRODUCTIVE HEALTH</w:t>
            </w:r>
          </w:p>
          <w:p w14:paraId="6ADC8F2E" w14:textId="6491CC41" w:rsidR="00DF71EE" w:rsidRPr="00011225" w:rsidRDefault="00C51856" w:rsidP="00367FBF">
            <w:pPr>
              <w:rPr>
                <w:b/>
                <w:color w:val="000000" w:themeColor="text1"/>
                <w:sz w:val="24"/>
                <w:szCs w:val="20"/>
              </w:rPr>
            </w:pPr>
            <w:r w:rsidRPr="00011225">
              <w:rPr>
                <w:b/>
                <w:color w:val="000000" w:themeColor="text1"/>
                <w:sz w:val="24"/>
                <w:szCs w:val="20"/>
              </w:rPr>
              <w:t xml:space="preserve">GOAL: </w:t>
            </w:r>
            <w:r w:rsidR="009B1B51">
              <w:rPr>
                <w:b/>
                <w:color w:val="000000" w:themeColor="text1"/>
                <w:sz w:val="24"/>
                <w:szCs w:val="20"/>
              </w:rPr>
              <w:t xml:space="preserve">Improve and promote reproductive and sexual health of </w:t>
            </w:r>
            <w:r w:rsidR="00DF71EE">
              <w:rPr>
                <w:b/>
                <w:color w:val="000000" w:themeColor="text1"/>
                <w:sz w:val="24"/>
                <w:szCs w:val="20"/>
              </w:rPr>
              <w:t>adolescents</w:t>
            </w:r>
            <w:r w:rsidR="009B1B51">
              <w:rPr>
                <w:b/>
                <w:color w:val="000000" w:themeColor="text1"/>
                <w:sz w:val="24"/>
                <w:szCs w:val="20"/>
              </w:rPr>
              <w:t xml:space="preserve"> and young adults</w:t>
            </w:r>
            <w:r w:rsidR="00DF71EE">
              <w:rPr>
                <w:b/>
                <w:color w:val="000000" w:themeColor="text1"/>
                <w:sz w:val="24"/>
                <w:szCs w:val="20"/>
              </w:rPr>
              <w:t>.</w:t>
            </w:r>
          </w:p>
          <w:p w14:paraId="41D990B3" w14:textId="3C7413E0" w:rsidR="00C51856" w:rsidRPr="00011225" w:rsidRDefault="00C51856" w:rsidP="00367FBF">
            <w:pPr>
              <w:rPr>
                <w:b/>
                <w:color w:val="000000" w:themeColor="text1"/>
                <w:sz w:val="20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t xml:space="preserve">Social Determinant of Health Areas of Focus: </w:t>
            </w:r>
          </w:p>
          <w:p w14:paraId="5290F97E" w14:textId="77777777" w:rsidR="00C51856" w:rsidRPr="00011225" w:rsidRDefault="00C51856" w:rsidP="007C246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B0763" w:rsidRPr="00011225" w14:paraId="2E2612B8" w14:textId="77777777" w:rsidTr="001329DB">
        <w:tc>
          <w:tcPr>
            <w:tcW w:w="2033" w:type="dxa"/>
            <w:shd w:val="clear" w:color="auto" w:fill="DBE5F1" w:themeFill="accent1" w:themeFillTint="33"/>
            <w:vAlign w:val="center"/>
          </w:tcPr>
          <w:p w14:paraId="519C6019" w14:textId="77777777" w:rsidR="00C51856" w:rsidRPr="00011225" w:rsidRDefault="00C51856" w:rsidP="00C51856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592" w:type="dxa"/>
            <w:shd w:val="clear" w:color="auto" w:fill="DBE5F1" w:themeFill="accent1" w:themeFillTint="33"/>
            <w:vAlign w:val="center"/>
          </w:tcPr>
          <w:p w14:paraId="771F82CF" w14:textId="77777777" w:rsidR="00C51856" w:rsidRPr="00011225" w:rsidRDefault="00C51856" w:rsidP="00C51856">
            <w:pPr>
              <w:jc w:val="center"/>
              <w:rPr>
                <w:b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t>INTERVENTION STRATEGIES (Evidence-based)</w:t>
            </w:r>
          </w:p>
        </w:tc>
        <w:tc>
          <w:tcPr>
            <w:tcW w:w="2741" w:type="dxa"/>
            <w:shd w:val="clear" w:color="auto" w:fill="DBE5F1" w:themeFill="accent1" w:themeFillTint="33"/>
            <w:vAlign w:val="center"/>
          </w:tcPr>
          <w:p w14:paraId="0EEA3657" w14:textId="77777777" w:rsidR="00C51856" w:rsidRPr="00011225" w:rsidRDefault="00C51856" w:rsidP="00C51856">
            <w:pPr>
              <w:jc w:val="center"/>
              <w:rPr>
                <w:b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t>EVALUATION PLAN</w:t>
            </w:r>
          </w:p>
        </w:tc>
        <w:tc>
          <w:tcPr>
            <w:tcW w:w="2754" w:type="dxa"/>
            <w:shd w:val="clear" w:color="auto" w:fill="DBE5F1" w:themeFill="accent1" w:themeFillTint="33"/>
            <w:vAlign w:val="center"/>
          </w:tcPr>
          <w:p w14:paraId="4A3353E3" w14:textId="77777777" w:rsidR="00C51856" w:rsidRPr="00011225" w:rsidRDefault="00C51856" w:rsidP="00C51856">
            <w:pPr>
              <w:jc w:val="center"/>
              <w:rPr>
                <w:b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t>POTENTIAL RESOURCES/PARTNERS</w:t>
            </w:r>
          </w:p>
        </w:tc>
      </w:tr>
      <w:tr w:rsidR="004B0763" w:rsidRPr="00011225" w14:paraId="643D2FEC" w14:textId="77777777" w:rsidTr="001329DB">
        <w:tc>
          <w:tcPr>
            <w:tcW w:w="2033" w:type="dxa"/>
            <w:shd w:val="clear" w:color="auto" w:fill="auto"/>
            <w:vAlign w:val="center"/>
          </w:tcPr>
          <w:p w14:paraId="05A8DBDD" w14:textId="648A0629" w:rsidR="00690812" w:rsidRPr="00011225" w:rsidRDefault="00690812" w:rsidP="00690812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t xml:space="preserve">OBJECTIVE #1: </w:t>
            </w:r>
            <w:r w:rsidR="00DC2CB3">
              <w:rPr>
                <w:b/>
                <w:color w:val="000000" w:themeColor="text1"/>
                <w:szCs w:val="20"/>
              </w:rPr>
              <w:t xml:space="preserve">Decrease </w:t>
            </w:r>
            <w:r w:rsidR="005B3315">
              <w:rPr>
                <w:b/>
                <w:color w:val="000000" w:themeColor="text1"/>
                <w:szCs w:val="20"/>
              </w:rPr>
              <w:t xml:space="preserve">chlamydia </w:t>
            </w:r>
            <w:r w:rsidR="001E7DD0">
              <w:rPr>
                <w:b/>
                <w:color w:val="000000" w:themeColor="text1"/>
                <w:szCs w:val="20"/>
              </w:rPr>
              <w:t xml:space="preserve">and Gonorrhea </w:t>
            </w:r>
            <w:r w:rsidR="005B3315">
              <w:rPr>
                <w:b/>
                <w:color w:val="000000" w:themeColor="text1"/>
                <w:szCs w:val="20"/>
              </w:rPr>
              <w:t>among</w:t>
            </w:r>
            <w:r w:rsidR="002173ED">
              <w:rPr>
                <w:b/>
                <w:color w:val="000000" w:themeColor="text1"/>
                <w:szCs w:val="20"/>
              </w:rPr>
              <w:t xml:space="preserve"> </w:t>
            </w:r>
            <w:proofErr w:type="gramStart"/>
            <w:r w:rsidR="002173ED">
              <w:rPr>
                <w:b/>
                <w:color w:val="000000" w:themeColor="text1"/>
                <w:szCs w:val="20"/>
              </w:rPr>
              <w:t>15-24 year</w:t>
            </w:r>
            <w:proofErr w:type="gramEnd"/>
            <w:r w:rsidR="002173ED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D3147F">
              <w:rPr>
                <w:b/>
                <w:color w:val="000000" w:themeColor="text1"/>
                <w:szCs w:val="20"/>
              </w:rPr>
              <w:t>olds</w:t>
            </w:r>
            <w:proofErr w:type="spellEnd"/>
            <w:r w:rsidR="005B3315">
              <w:rPr>
                <w:b/>
                <w:color w:val="000000" w:themeColor="text1"/>
                <w:szCs w:val="20"/>
              </w:rPr>
              <w:t xml:space="preserve"> from ____ to ____ by December 31</w:t>
            </w:r>
            <w:r w:rsidR="005B3315" w:rsidRPr="005B3315">
              <w:rPr>
                <w:b/>
                <w:color w:val="000000" w:themeColor="text1"/>
                <w:szCs w:val="20"/>
                <w:vertAlign w:val="superscript"/>
              </w:rPr>
              <w:t>st</w:t>
            </w:r>
            <w:r w:rsidR="005B3315">
              <w:rPr>
                <w:b/>
                <w:color w:val="000000" w:themeColor="text1"/>
                <w:szCs w:val="20"/>
              </w:rPr>
              <w:t>, 20</w:t>
            </w:r>
            <w:r w:rsidR="001E7DD0">
              <w:rPr>
                <w:b/>
                <w:color w:val="000000" w:themeColor="text1"/>
                <w:szCs w:val="20"/>
              </w:rPr>
              <w:t>2</w:t>
            </w:r>
            <w:r w:rsidR="00791ADC">
              <w:rPr>
                <w:b/>
                <w:color w:val="000000" w:themeColor="text1"/>
                <w:szCs w:val="20"/>
              </w:rPr>
              <w:t>2</w:t>
            </w:r>
            <w:r w:rsidR="005B3315">
              <w:rPr>
                <w:b/>
                <w:color w:val="000000" w:themeColor="text1"/>
                <w:szCs w:val="20"/>
              </w:rPr>
              <w:t>.</w:t>
            </w:r>
          </w:p>
          <w:p w14:paraId="3A07578C" w14:textId="77777777" w:rsidR="00690812" w:rsidRPr="00011225" w:rsidRDefault="00690812" w:rsidP="00690812">
            <w:pPr>
              <w:rPr>
                <w:b/>
                <w:color w:val="000000" w:themeColor="text1"/>
                <w:szCs w:val="20"/>
              </w:rPr>
            </w:pPr>
          </w:p>
          <w:p w14:paraId="4C316A66" w14:textId="0A6383EF" w:rsidR="001E7DD0" w:rsidRDefault="00690812" w:rsidP="00574935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  <w:szCs w:val="20"/>
              </w:rPr>
            </w:pPr>
            <w:r w:rsidRPr="00011225">
              <w:rPr>
                <w:i/>
                <w:color w:val="000000" w:themeColor="text1"/>
                <w:szCs w:val="20"/>
              </w:rPr>
              <w:t xml:space="preserve">Baseline: </w:t>
            </w:r>
            <w:r w:rsidR="00574935">
              <w:rPr>
                <w:i/>
                <w:color w:val="000000" w:themeColor="text1"/>
                <w:szCs w:val="20"/>
              </w:rPr>
              <w:t xml:space="preserve">CHNA- </w:t>
            </w:r>
            <w:r w:rsidR="00B70B1E">
              <w:rPr>
                <w:i/>
                <w:color w:val="000000" w:themeColor="text1"/>
                <w:szCs w:val="20"/>
              </w:rPr>
              <w:t>increase in both Chlamydia and Gonorrhea from 2</w:t>
            </w:r>
            <w:r w:rsidR="00157767">
              <w:rPr>
                <w:i/>
                <w:color w:val="000000" w:themeColor="text1"/>
                <w:szCs w:val="20"/>
              </w:rPr>
              <w:t xml:space="preserve">015-2016 in all 3 counties. </w:t>
            </w:r>
            <w:r w:rsidR="00862EE2">
              <w:rPr>
                <w:i/>
                <w:color w:val="000000" w:themeColor="text1"/>
                <w:szCs w:val="20"/>
              </w:rPr>
              <w:t xml:space="preserve">Comparison </w:t>
            </w:r>
            <w:r w:rsidR="00862EE2">
              <w:rPr>
                <w:i/>
                <w:color w:val="000000" w:themeColor="text1"/>
                <w:szCs w:val="20"/>
              </w:rPr>
              <w:lastRenderedPageBreak/>
              <w:t>between Peoria County and state of Illinois:</w:t>
            </w:r>
          </w:p>
          <w:p w14:paraId="0F25C83F" w14:textId="77777777" w:rsidR="00862EE2" w:rsidRPr="00862EE2" w:rsidRDefault="00862EE2" w:rsidP="00862EE2">
            <w:pPr>
              <w:pStyle w:val="ListParagraph"/>
              <w:rPr>
                <w:i/>
                <w:color w:val="000000" w:themeColor="text1"/>
                <w:szCs w:val="20"/>
              </w:rPr>
            </w:pPr>
          </w:p>
          <w:p w14:paraId="26C92F3C" w14:textId="7290493C" w:rsidR="00862EE2" w:rsidRPr="009F271B" w:rsidRDefault="00AF0B35" w:rsidP="00AF0B35">
            <w:pPr>
              <w:pStyle w:val="ListParagraph"/>
              <w:ind w:left="360"/>
              <w:rPr>
                <w:i/>
                <w:color w:val="000000" w:themeColor="text1"/>
                <w:szCs w:val="20"/>
              </w:rPr>
            </w:pPr>
            <w:r>
              <w:rPr>
                <w:i/>
                <w:color w:val="000000" w:themeColor="text1"/>
                <w:szCs w:val="20"/>
              </w:rPr>
              <w:t>851.0 (per 100,000) cases of Chlamydia</w:t>
            </w:r>
            <w:r w:rsidR="00BE40AA">
              <w:rPr>
                <w:i/>
                <w:color w:val="000000" w:themeColor="text1"/>
                <w:szCs w:val="20"/>
              </w:rPr>
              <w:t xml:space="preserve"> in Peoria County</w:t>
            </w:r>
            <w:r>
              <w:rPr>
                <w:i/>
                <w:color w:val="000000" w:themeColor="text1"/>
                <w:szCs w:val="20"/>
              </w:rPr>
              <w:t xml:space="preserve"> </w:t>
            </w:r>
            <w:r w:rsidR="00BE40AA">
              <w:rPr>
                <w:i/>
                <w:color w:val="000000" w:themeColor="text1"/>
                <w:szCs w:val="20"/>
              </w:rPr>
              <w:t>compared with 562.7 state avg.</w:t>
            </w:r>
          </w:p>
          <w:p w14:paraId="1819D81B" w14:textId="77777777" w:rsidR="009B2A81" w:rsidRDefault="009B2A81" w:rsidP="001E7DD0">
            <w:pPr>
              <w:pStyle w:val="ListParagraph"/>
              <w:ind w:left="360"/>
              <w:rPr>
                <w:i/>
                <w:color w:val="000000" w:themeColor="text1"/>
                <w:szCs w:val="20"/>
              </w:rPr>
            </w:pPr>
          </w:p>
          <w:p w14:paraId="46B65A6B" w14:textId="2247EA86" w:rsidR="00590427" w:rsidRPr="00590427" w:rsidRDefault="00590427" w:rsidP="001E7DD0">
            <w:pPr>
              <w:pStyle w:val="ListParagraph"/>
              <w:ind w:left="360"/>
              <w:rPr>
                <w:i/>
                <w:color w:val="000000" w:themeColor="text1"/>
                <w:szCs w:val="20"/>
              </w:rPr>
            </w:pPr>
            <w:r>
              <w:rPr>
                <w:i/>
                <w:color w:val="000000" w:themeColor="text1"/>
                <w:szCs w:val="20"/>
              </w:rPr>
              <w:t>323.3 (per 100,000) cases of Gonorrhea in Peoria County compared with 165.2 state avg.</w:t>
            </w:r>
          </w:p>
        </w:tc>
        <w:tc>
          <w:tcPr>
            <w:tcW w:w="7592" w:type="dxa"/>
            <w:shd w:val="clear" w:color="auto" w:fill="auto"/>
            <w:vAlign w:val="center"/>
          </w:tcPr>
          <w:p w14:paraId="5CB79C6D" w14:textId="4A6854B4" w:rsidR="00690812" w:rsidRPr="00011225" w:rsidRDefault="00294FA6" w:rsidP="00690812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lastRenderedPageBreak/>
              <w:t>I</w:t>
            </w:r>
            <w:r w:rsidR="00690812" w:rsidRPr="00011225">
              <w:rPr>
                <w:b/>
                <w:color w:val="000000" w:themeColor="text1"/>
                <w:szCs w:val="20"/>
              </w:rPr>
              <w:t>ntervention Strategies:</w:t>
            </w:r>
            <w:r w:rsidR="00AA0289">
              <w:rPr>
                <w:b/>
                <w:color w:val="000000" w:themeColor="text1"/>
                <w:szCs w:val="20"/>
              </w:rPr>
              <w:t xml:space="preserve"> </w:t>
            </w:r>
          </w:p>
          <w:p w14:paraId="558F1F75" w14:textId="77777777" w:rsidR="00567981" w:rsidRDefault="00A13CA6" w:rsidP="00567981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Comprehensive sexual education</w:t>
            </w:r>
            <w:r w:rsidR="00731CE6">
              <w:rPr>
                <w:b/>
                <w:color w:val="000000" w:themeColor="text1"/>
                <w:szCs w:val="20"/>
              </w:rPr>
              <w:t xml:space="preserve"> offered</w:t>
            </w:r>
            <w:r>
              <w:rPr>
                <w:b/>
                <w:color w:val="000000" w:themeColor="text1"/>
                <w:szCs w:val="20"/>
              </w:rPr>
              <w:t xml:space="preserve"> in schools</w:t>
            </w:r>
            <w:r w:rsidR="00567981">
              <w:rPr>
                <w:b/>
                <w:color w:val="000000" w:themeColor="text1"/>
                <w:szCs w:val="20"/>
              </w:rPr>
              <w:t>-</w:t>
            </w:r>
          </w:p>
          <w:p w14:paraId="522AE399" w14:textId="0BE6B80E" w:rsidR="00567981" w:rsidRDefault="009D69F4" w:rsidP="00567981">
            <w:pPr>
              <w:pStyle w:val="ListParagraph"/>
              <w:rPr>
                <w:b/>
                <w:color w:val="000000" w:themeColor="text1"/>
                <w:szCs w:val="20"/>
              </w:rPr>
            </w:pPr>
            <w:hyperlink r:id="rId11" w:history="1">
              <w:r w:rsidR="00567981" w:rsidRPr="005C110C">
                <w:rPr>
                  <w:rStyle w:val="Hyperlink"/>
                  <w:b/>
                  <w:szCs w:val="20"/>
                </w:rPr>
                <w:t>https://www.countyhealthrankings.org/take-action-to-improve-health/what-works-for-health/policies/comprehensive-risk-reduction-sexual-education</w:t>
              </w:r>
            </w:hyperlink>
          </w:p>
          <w:p w14:paraId="7176012E" w14:textId="77777777" w:rsidR="00567981" w:rsidRPr="00567981" w:rsidRDefault="00567981" w:rsidP="00567981">
            <w:pPr>
              <w:pStyle w:val="ListParagraph"/>
              <w:rPr>
                <w:b/>
                <w:color w:val="000000" w:themeColor="text1"/>
                <w:szCs w:val="20"/>
              </w:rPr>
            </w:pPr>
          </w:p>
          <w:p w14:paraId="7BE4F770" w14:textId="2B319928" w:rsidR="00EA7657" w:rsidRPr="00523DE2" w:rsidRDefault="00AB1CA2" w:rsidP="00523DE2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Work with </w:t>
            </w:r>
            <w:r w:rsidR="00706D72">
              <w:rPr>
                <w:color w:val="000000" w:themeColor="text1"/>
                <w:szCs w:val="20"/>
              </w:rPr>
              <w:t>high school students and focus groups</w:t>
            </w:r>
            <w:r w:rsidR="00855775">
              <w:rPr>
                <w:color w:val="000000" w:themeColor="text1"/>
                <w:szCs w:val="20"/>
              </w:rPr>
              <w:t xml:space="preserve"> </w:t>
            </w:r>
          </w:p>
          <w:p w14:paraId="3D7F5130" w14:textId="7AEEC638" w:rsidR="00523DE2" w:rsidRPr="00955C3D" w:rsidRDefault="006062C0" w:rsidP="00523DE2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Have at least 1 </w:t>
            </w:r>
            <w:r w:rsidR="00523DE2">
              <w:rPr>
                <w:color w:val="000000" w:themeColor="text1"/>
                <w:szCs w:val="20"/>
              </w:rPr>
              <w:t>NASPA certified trainer for sex ed (to train students)</w:t>
            </w:r>
            <w:r>
              <w:rPr>
                <w:color w:val="000000" w:themeColor="text1"/>
                <w:szCs w:val="20"/>
              </w:rPr>
              <w:t xml:space="preserve"> at each high school</w:t>
            </w:r>
          </w:p>
          <w:p w14:paraId="3B82CC5B" w14:textId="4A41BD00" w:rsidR="00955C3D" w:rsidRPr="00E2081C" w:rsidRDefault="000E5197" w:rsidP="00523DE2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Develop sustainability plan for</w:t>
            </w:r>
            <w:r w:rsidR="00955C3D">
              <w:rPr>
                <w:color w:val="000000" w:themeColor="text1"/>
                <w:szCs w:val="20"/>
              </w:rPr>
              <w:t xml:space="preserve"> trainers to go in to schools</w:t>
            </w:r>
          </w:p>
          <w:p w14:paraId="56FC9472" w14:textId="59DF388C" w:rsidR="00E2081C" w:rsidRPr="00D0082F" w:rsidRDefault="00E2081C" w:rsidP="00523DE2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Identify and engage key stakeholders at the district</w:t>
            </w:r>
            <w:r w:rsidR="000467B2">
              <w:rPr>
                <w:color w:val="000000" w:themeColor="text1"/>
                <w:szCs w:val="20"/>
              </w:rPr>
              <w:t xml:space="preserve"> level</w:t>
            </w:r>
            <w:r>
              <w:rPr>
                <w:color w:val="000000" w:themeColor="text1"/>
                <w:szCs w:val="20"/>
              </w:rPr>
              <w:t xml:space="preserve"> who will </w:t>
            </w:r>
            <w:r w:rsidR="000467B2">
              <w:rPr>
                <w:color w:val="000000" w:themeColor="text1"/>
                <w:szCs w:val="20"/>
              </w:rPr>
              <w:t>serve as advocates</w:t>
            </w:r>
          </w:p>
          <w:p w14:paraId="61D75A41" w14:textId="77777777" w:rsidR="00D0082F" w:rsidRPr="00927441" w:rsidRDefault="00D0082F" w:rsidP="00D0082F">
            <w:pPr>
              <w:pStyle w:val="ListParagraph"/>
              <w:ind w:left="1440"/>
              <w:rPr>
                <w:b/>
                <w:color w:val="000000" w:themeColor="text1"/>
                <w:szCs w:val="20"/>
              </w:rPr>
            </w:pPr>
          </w:p>
          <w:p w14:paraId="5D913436" w14:textId="396307A0" w:rsidR="008C6723" w:rsidRDefault="008C6723" w:rsidP="00D0082F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5 P’s</w:t>
            </w:r>
          </w:p>
          <w:p w14:paraId="27284531" w14:textId="3BB05B86" w:rsidR="00AB1C2E" w:rsidRDefault="009D69F4" w:rsidP="00AB1C2E">
            <w:pPr>
              <w:pStyle w:val="ListParagraph"/>
              <w:rPr>
                <w:b/>
                <w:color w:val="000000" w:themeColor="text1"/>
                <w:szCs w:val="20"/>
              </w:rPr>
            </w:pPr>
            <w:hyperlink r:id="rId12" w:history="1">
              <w:r w:rsidR="00AB1C2E" w:rsidRPr="005C110C">
                <w:rPr>
                  <w:rStyle w:val="Hyperlink"/>
                  <w:b/>
                  <w:szCs w:val="20"/>
                </w:rPr>
                <w:t>https://www.cdc.gov/std/treatment/sexualhistory.pdf</w:t>
              </w:r>
            </w:hyperlink>
          </w:p>
          <w:p w14:paraId="1240C7C6" w14:textId="77777777" w:rsidR="00AB1C2E" w:rsidRDefault="00AB1C2E" w:rsidP="00AB1C2E">
            <w:pPr>
              <w:pStyle w:val="ListParagraph"/>
              <w:rPr>
                <w:b/>
                <w:color w:val="000000" w:themeColor="text1"/>
                <w:szCs w:val="20"/>
              </w:rPr>
            </w:pPr>
          </w:p>
          <w:p w14:paraId="12BB5651" w14:textId="27A8692C" w:rsidR="005D13A6" w:rsidRPr="005D13A6" w:rsidRDefault="005D13A6" w:rsidP="00066EF9">
            <w:pPr>
              <w:pStyle w:val="ListParagraph"/>
              <w:numPr>
                <w:ilvl w:val="0"/>
                <w:numId w:val="25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Evaluation of existing utilization</w:t>
            </w:r>
            <w:r w:rsidR="00B8591B">
              <w:rPr>
                <w:color w:val="000000" w:themeColor="text1"/>
                <w:szCs w:val="20"/>
              </w:rPr>
              <w:t xml:space="preserve"> </w:t>
            </w:r>
          </w:p>
          <w:p w14:paraId="6A32D3FB" w14:textId="727E0DAA" w:rsidR="005D13A6" w:rsidRPr="005D13A6" w:rsidRDefault="005D13A6" w:rsidP="00066EF9">
            <w:pPr>
              <w:pStyle w:val="ListParagraph"/>
              <w:numPr>
                <w:ilvl w:val="0"/>
                <w:numId w:val="25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lastRenderedPageBreak/>
              <w:t>Develop plan for increased utilization</w:t>
            </w:r>
          </w:p>
          <w:p w14:paraId="62482BA3" w14:textId="233A64EA" w:rsidR="00066EF9" w:rsidRPr="00527DD9" w:rsidRDefault="008C6723" w:rsidP="00066EF9">
            <w:pPr>
              <w:pStyle w:val="ListParagraph"/>
              <w:numPr>
                <w:ilvl w:val="0"/>
                <w:numId w:val="25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Identify groups to present to</w:t>
            </w:r>
            <w:r w:rsidR="00901384">
              <w:rPr>
                <w:color w:val="000000" w:themeColor="text1"/>
                <w:szCs w:val="20"/>
              </w:rPr>
              <w:t xml:space="preserve"> 5 P’s to</w:t>
            </w:r>
            <w:r w:rsidR="00300558">
              <w:rPr>
                <w:color w:val="000000" w:themeColor="text1"/>
                <w:szCs w:val="20"/>
              </w:rPr>
              <w:t xml:space="preserve"> (consider emergency rooms)</w:t>
            </w:r>
          </w:p>
          <w:p w14:paraId="60B46543" w14:textId="4AD7F2C3" w:rsidR="00527DD9" w:rsidRPr="00300558" w:rsidRDefault="00527DD9" w:rsidP="00527DD9">
            <w:pPr>
              <w:pStyle w:val="ListParagraph"/>
              <w:numPr>
                <w:ilvl w:val="0"/>
                <w:numId w:val="25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Utilize Community Academic Network (CAN) to evaluate program successes</w:t>
            </w:r>
            <w:r w:rsidR="00847020">
              <w:rPr>
                <w:color w:val="000000" w:themeColor="text1"/>
                <w:szCs w:val="20"/>
              </w:rPr>
              <w:t xml:space="preserve"> and weaknesses</w:t>
            </w:r>
          </w:p>
          <w:p w14:paraId="5988F8EE" w14:textId="77777777" w:rsidR="00300558" w:rsidRPr="00847020" w:rsidRDefault="00300558" w:rsidP="00300558">
            <w:pPr>
              <w:pStyle w:val="ListParagraph"/>
              <w:ind w:left="1440"/>
              <w:rPr>
                <w:b/>
                <w:color w:val="000000" w:themeColor="text1"/>
                <w:szCs w:val="20"/>
              </w:rPr>
            </w:pPr>
          </w:p>
          <w:p w14:paraId="736C2B2E" w14:textId="5D267FA4" w:rsidR="00AE471C" w:rsidRPr="00AE471C" w:rsidRDefault="00AE471C" w:rsidP="00AE471C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Provider education and expedited partner therapy</w:t>
            </w:r>
          </w:p>
          <w:p w14:paraId="174D7A9C" w14:textId="063D98C8" w:rsidR="00AE471C" w:rsidRPr="00AE471C" w:rsidRDefault="00AE471C" w:rsidP="00AE471C">
            <w:pPr>
              <w:pStyle w:val="ListParagraph"/>
              <w:rPr>
                <w:rStyle w:val="Hyperlink"/>
                <w:b/>
                <w:color w:val="000000" w:themeColor="text1"/>
                <w:szCs w:val="20"/>
                <w:u w:val="none"/>
              </w:rPr>
            </w:pPr>
            <w:hyperlink r:id="rId13" w:history="1">
              <w:r w:rsidRPr="00415A31">
                <w:rPr>
                  <w:rStyle w:val="Hyperlink"/>
                  <w:b/>
                  <w:szCs w:val="20"/>
                </w:rPr>
                <w:t>https://www.countyhealthrankings.org/take-action-to-improve-health/what-works-for-health/policies/expedited-partner-therapy-for-treatable-stis</w:t>
              </w:r>
            </w:hyperlink>
          </w:p>
          <w:p w14:paraId="1265731D" w14:textId="77777777" w:rsidR="00AE471C" w:rsidRPr="00B95F3B" w:rsidRDefault="00AE471C" w:rsidP="00AE471C">
            <w:pPr>
              <w:pStyle w:val="ListParagraph"/>
              <w:rPr>
                <w:rStyle w:val="Hyperlink"/>
                <w:b/>
                <w:color w:val="000000" w:themeColor="text1"/>
                <w:szCs w:val="20"/>
                <w:u w:val="none"/>
              </w:rPr>
            </w:pPr>
          </w:p>
          <w:p w14:paraId="01D51F91" w14:textId="1340EAA4" w:rsidR="00AE471C" w:rsidRPr="00AE471C" w:rsidRDefault="00AE471C" w:rsidP="00AE471C">
            <w:pPr>
              <w:pStyle w:val="ListParagraph"/>
              <w:numPr>
                <w:ilvl w:val="0"/>
                <w:numId w:val="26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Messaging to youth on importance of partner notification</w:t>
            </w:r>
          </w:p>
          <w:p w14:paraId="58FDDB1A" w14:textId="5758B99A" w:rsidR="00AE471C" w:rsidRPr="00A66C9B" w:rsidRDefault="00AE471C" w:rsidP="00AE471C">
            <w:pPr>
              <w:pStyle w:val="ListParagraph"/>
              <w:numPr>
                <w:ilvl w:val="0"/>
                <w:numId w:val="26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In-services to nurses (contact director of nursing or charge nurse)</w:t>
            </w:r>
          </w:p>
          <w:p w14:paraId="1DCB5DCC" w14:textId="28FB9A3C" w:rsidR="00AE471C" w:rsidRDefault="00AE471C" w:rsidP="00AE471C">
            <w:pPr>
              <w:pStyle w:val="ListParagraph"/>
              <w:numPr>
                <w:ilvl w:val="0"/>
                <w:numId w:val="26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AMA- speak to language and sexual health talks</w:t>
            </w:r>
          </w:p>
          <w:p w14:paraId="76F73301" w14:textId="72951DE8" w:rsidR="006E2C42" w:rsidRPr="0073271A" w:rsidRDefault="006E2C42" w:rsidP="006E2C42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Cs w:val="20"/>
              </w:rPr>
            </w:pPr>
            <w:r w:rsidRPr="0073271A">
              <w:rPr>
                <w:color w:val="000000" w:themeColor="text1"/>
                <w:szCs w:val="20"/>
              </w:rPr>
              <w:t>Expedited partner therapy</w:t>
            </w:r>
          </w:p>
          <w:p w14:paraId="5DA94324" w14:textId="0EAABBE3" w:rsidR="006E2C42" w:rsidRPr="0073271A" w:rsidRDefault="006E2C42" w:rsidP="006E2C42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Cs w:val="20"/>
              </w:rPr>
            </w:pPr>
            <w:r w:rsidRPr="0073271A">
              <w:rPr>
                <w:color w:val="000000" w:themeColor="text1"/>
                <w:szCs w:val="20"/>
              </w:rPr>
              <w:t xml:space="preserve">Education on up to date information (example, increase in </w:t>
            </w:r>
            <w:r w:rsidR="0073271A" w:rsidRPr="0073271A">
              <w:rPr>
                <w:color w:val="000000" w:themeColor="text1"/>
                <w:szCs w:val="20"/>
              </w:rPr>
              <w:t xml:space="preserve">syphilis and undiagnosed) </w:t>
            </w:r>
          </w:p>
          <w:p w14:paraId="1C1EECC8" w14:textId="7D44E4F9" w:rsidR="00DD1F13" w:rsidRPr="00955C3D" w:rsidRDefault="00DD1F13" w:rsidP="00955C3D">
            <w:pPr>
              <w:rPr>
                <w:b/>
                <w:color w:val="000000" w:themeColor="text1"/>
                <w:szCs w:val="20"/>
              </w:rPr>
            </w:pPr>
          </w:p>
          <w:p w14:paraId="5B80984A" w14:textId="29E299A5" w:rsidR="008C6723" w:rsidRPr="008C6723" w:rsidRDefault="008C6723" w:rsidP="008C672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02E821B0" w14:textId="1E60FE5C" w:rsidR="00690812" w:rsidRPr="00D93004" w:rsidRDefault="005E7F7F" w:rsidP="00D9300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Cs w:val="20"/>
              </w:rPr>
            </w:pPr>
            <w:r w:rsidRPr="00D93004">
              <w:rPr>
                <w:color w:val="000000" w:themeColor="text1"/>
                <w:szCs w:val="20"/>
              </w:rPr>
              <w:lastRenderedPageBreak/>
              <w:t># of schools receiving comprehensive sexual education</w:t>
            </w:r>
          </w:p>
          <w:p w14:paraId="00DF15F3" w14:textId="768CC4E7" w:rsidR="00955C3D" w:rsidRDefault="00955C3D" w:rsidP="00D9300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# of </w:t>
            </w:r>
            <w:r w:rsidR="00BC56A6">
              <w:rPr>
                <w:color w:val="000000" w:themeColor="text1"/>
                <w:szCs w:val="20"/>
              </w:rPr>
              <w:t>available trainers for comprehensive sexual education</w:t>
            </w:r>
          </w:p>
          <w:p w14:paraId="14F8704B" w14:textId="32EB1DB2" w:rsidR="006F5B34" w:rsidRDefault="00D93004" w:rsidP="00D9300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# of physician offices utilizing 5 P’s</w:t>
            </w:r>
          </w:p>
          <w:p w14:paraId="137572E2" w14:textId="77777777" w:rsidR="00D93004" w:rsidRDefault="006F5B34" w:rsidP="00D9300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# </w:t>
            </w:r>
            <w:r w:rsidR="00657848">
              <w:rPr>
                <w:color w:val="000000" w:themeColor="text1"/>
                <w:szCs w:val="20"/>
              </w:rPr>
              <w:t>o</w:t>
            </w:r>
            <w:r>
              <w:rPr>
                <w:color w:val="000000" w:themeColor="text1"/>
                <w:szCs w:val="20"/>
              </w:rPr>
              <w:t>f GYT events held</w:t>
            </w:r>
            <w:r w:rsidR="00D93004">
              <w:rPr>
                <w:color w:val="000000" w:themeColor="text1"/>
                <w:szCs w:val="20"/>
              </w:rPr>
              <w:t xml:space="preserve"> </w:t>
            </w:r>
          </w:p>
          <w:p w14:paraId="343DB036" w14:textId="0C5C8C64" w:rsidR="006D67AB" w:rsidRPr="00D93004" w:rsidRDefault="006D67AB" w:rsidP="00D9300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# of students tested at GYT events</w:t>
            </w:r>
          </w:p>
        </w:tc>
        <w:tc>
          <w:tcPr>
            <w:tcW w:w="2754" w:type="dxa"/>
            <w:shd w:val="clear" w:color="auto" w:fill="auto"/>
          </w:tcPr>
          <w:p w14:paraId="29210D92" w14:textId="242C1BE3" w:rsidR="00690812" w:rsidRPr="00FD5ED4" w:rsidRDefault="00731CE6" w:rsidP="004C5F4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0"/>
              </w:rPr>
            </w:pPr>
            <w:r w:rsidRPr="00FD5ED4">
              <w:rPr>
                <w:color w:val="000000" w:themeColor="text1"/>
                <w:szCs w:val="20"/>
              </w:rPr>
              <w:t>Peoria Public Schools</w:t>
            </w:r>
          </w:p>
          <w:p w14:paraId="00133E7E" w14:textId="77777777" w:rsidR="00731CE6" w:rsidRPr="00FD5ED4" w:rsidRDefault="005E7F7F" w:rsidP="004C5F4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0"/>
              </w:rPr>
            </w:pPr>
            <w:proofErr w:type="spellStart"/>
            <w:r w:rsidRPr="00FD5ED4">
              <w:rPr>
                <w:color w:val="000000" w:themeColor="text1"/>
                <w:szCs w:val="20"/>
              </w:rPr>
              <w:t>Hult</w:t>
            </w:r>
            <w:proofErr w:type="spellEnd"/>
            <w:r w:rsidRPr="00FD5ED4">
              <w:rPr>
                <w:color w:val="000000" w:themeColor="text1"/>
                <w:szCs w:val="20"/>
              </w:rPr>
              <w:t xml:space="preserve"> Center for Healthy Living</w:t>
            </w:r>
          </w:p>
          <w:p w14:paraId="328AD503" w14:textId="77777777" w:rsidR="003D0309" w:rsidRPr="00FD5ED4" w:rsidRDefault="003D0309" w:rsidP="004C5F4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0"/>
              </w:rPr>
            </w:pPr>
            <w:r w:rsidRPr="00FD5ED4">
              <w:rPr>
                <w:color w:val="000000" w:themeColor="text1"/>
                <w:szCs w:val="20"/>
              </w:rPr>
              <w:t>Peoria PRIDE team</w:t>
            </w:r>
          </w:p>
          <w:p w14:paraId="2593F0E7" w14:textId="77777777" w:rsidR="003D0309" w:rsidRPr="00FD5ED4" w:rsidRDefault="003D0309" w:rsidP="004C5F4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0"/>
              </w:rPr>
            </w:pPr>
            <w:r w:rsidRPr="00FD5ED4">
              <w:rPr>
                <w:color w:val="000000" w:themeColor="text1"/>
                <w:szCs w:val="20"/>
              </w:rPr>
              <w:t>Peoria High School PTO</w:t>
            </w:r>
          </w:p>
          <w:p w14:paraId="5FE71201" w14:textId="77777777" w:rsidR="00955ADE" w:rsidRPr="00FD5ED4" w:rsidRDefault="00955ADE" w:rsidP="004C5F4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0"/>
              </w:rPr>
            </w:pPr>
            <w:r w:rsidRPr="00FD5ED4">
              <w:rPr>
                <w:color w:val="000000" w:themeColor="text1"/>
                <w:szCs w:val="20"/>
              </w:rPr>
              <w:t>CI FRIENDS</w:t>
            </w:r>
          </w:p>
          <w:p w14:paraId="7EA6E8C8" w14:textId="32280756" w:rsidR="00FD5ED4" w:rsidRPr="00011225" w:rsidRDefault="00FD5ED4" w:rsidP="004C5F47">
            <w:pPr>
              <w:pStyle w:val="ListParagraph"/>
              <w:numPr>
                <w:ilvl w:val="0"/>
                <w:numId w:val="31"/>
              </w:numPr>
              <w:rPr>
                <w:b/>
                <w:color w:val="000000" w:themeColor="text1"/>
                <w:szCs w:val="20"/>
              </w:rPr>
            </w:pPr>
            <w:r w:rsidRPr="00FD5ED4">
              <w:rPr>
                <w:color w:val="000000" w:themeColor="text1"/>
                <w:szCs w:val="20"/>
              </w:rPr>
              <w:t>PPIL</w:t>
            </w:r>
          </w:p>
        </w:tc>
      </w:tr>
      <w:tr w:rsidR="004B0763" w:rsidRPr="00011225" w14:paraId="3F0678B5" w14:textId="77777777" w:rsidTr="001329DB">
        <w:tc>
          <w:tcPr>
            <w:tcW w:w="2033" w:type="dxa"/>
            <w:vAlign w:val="center"/>
          </w:tcPr>
          <w:p w14:paraId="6212E789" w14:textId="1DC7ABF4" w:rsidR="00D00878" w:rsidRDefault="00657848" w:rsidP="00657848">
            <w:pPr>
              <w:pStyle w:val="ListParagraph"/>
              <w:spacing w:after="0"/>
              <w:ind w:left="360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O</w:t>
            </w:r>
            <w:r w:rsidR="00294FA6" w:rsidRPr="00011225">
              <w:rPr>
                <w:b/>
                <w:color w:val="000000" w:themeColor="text1"/>
                <w:szCs w:val="20"/>
              </w:rPr>
              <w:t>BJECTIVE #</w:t>
            </w:r>
            <w:r w:rsidR="004F632D">
              <w:rPr>
                <w:b/>
                <w:color w:val="000000" w:themeColor="text1"/>
                <w:szCs w:val="20"/>
              </w:rPr>
              <w:t>2</w:t>
            </w:r>
            <w:r w:rsidR="00294FA6" w:rsidRPr="00011225">
              <w:rPr>
                <w:b/>
                <w:color w:val="000000" w:themeColor="text1"/>
                <w:szCs w:val="20"/>
              </w:rPr>
              <w:t xml:space="preserve">: </w:t>
            </w:r>
            <w:r w:rsidR="00786ECE">
              <w:rPr>
                <w:b/>
                <w:color w:val="000000" w:themeColor="text1"/>
                <w:szCs w:val="20"/>
              </w:rPr>
              <w:t>E</w:t>
            </w:r>
            <w:r w:rsidR="00A271B5">
              <w:rPr>
                <w:b/>
                <w:color w:val="000000" w:themeColor="text1"/>
                <w:szCs w:val="20"/>
              </w:rPr>
              <w:t>xpand outreach, education and marketing efforts in alignment with Getting to Zero Illinois.</w:t>
            </w:r>
          </w:p>
          <w:p w14:paraId="70FC2B5C" w14:textId="77777777" w:rsidR="00D00878" w:rsidRDefault="00D00878" w:rsidP="00D00878">
            <w:pPr>
              <w:rPr>
                <w:b/>
                <w:color w:val="000000" w:themeColor="text1"/>
                <w:szCs w:val="20"/>
              </w:rPr>
            </w:pPr>
          </w:p>
          <w:p w14:paraId="293112ED" w14:textId="57A3C848" w:rsidR="00D00878" w:rsidRPr="00D00878" w:rsidRDefault="00D00878" w:rsidP="00D00878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Cs w:val="20"/>
              </w:rPr>
            </w:pPr>
            <w:r>
              <w:rPr>
                <w:i/>
                <w:color w:val="000000" w:themeColor="text1"/>
                <w:szCs w:val="20"/>
              </w:rPr>
              <w:t xml:space="preserve">Baseline: CHNA- STI’s ranked lowest </w:t>
            </w:r>
            <w:r w:rsidR="004B0763">
              <w:rPr>
                <w:i/>
                <w:color w:val="000000" w:themeColor="text1"/>
                <w:szCs w:val="20"/>
              </w:rPr>
              <w:t>amongst</w:t>
            </w:r>
            <w:r>
              <w:rPr>
                <w:i/>
                <w:color w:val="000000" w:themeColor="text1"/>
                <w:szCs w:val="20"/>
              </w:rPr>
              <w:t xml:space="preserve"> perceptions of health issues </w:t>
            </w:r>
            <w:r w:rsidR="004B0763">
              <w:rPr>
                <w:i/>
                <w:color w:val="000000" w:themeColor="text1"/>
                <w:szCs w:val="20"/>
              </w:rPr>
              <w:lastRenderedPageBreak/>
              <w:t xml:space="preserve">and Risky Sexual Behaviors ranked lowest amongst perceptions of unhealthy behaviors </w:t>
            </w:r>
            <w:r>
              <w:rPr>
                <w:i/>
                <w:color w:val="000000" w:themeColor="text1"/>
                <w:szCs w:val="20"/>
              </w:rPr>
              <w:t>de</w:t>
            </w:r>
            <w:r w:rsidR="00C92A65">
              <w:rPr>
                <w:i/>
                <w:color w:val="000000" w:themeColor="text1"/>
                <w:szCs w:val="20"/>
              </w:rPr>
              <w:t xml:space="preserve">spite increase in Chlamydia and Gonorrhea and </w:t>
            </w:r>
            <w:r w:rsidR="004B0763">
              <w:rPr>
                <w:i/>
                <w:color w:val="000000" w:themeColor="text1"/>
                <w:szCs w:val="20"/>
              </w:rPr>
              <w:t xml:space="preserve">being </w:t>
            </w:r>
            <w:r w:rsidR="00C92A65">
              <w:rPr>
                <w:i/>
                <w:color w:val="000000" w:themeColor="text1"/>
                <w:szCs w:val="20"/>
              </w:rPr>
              <w:t>significantly higher than state average</w:t>
            </w:r>
          </w:p>
        </w:tc>
        <w:tc>
          <w:tcPr>
            <w:tcW w:w="7592" w:type="dxa"/>
          </w:tcPr>
          <w:p w14:paraId="07419150" w14:textId="77777777" w:rsidR="00294FA6" w:rsidRDefault="00294FA6" w:rsidP="00294FA6">
            <w:pPr>
              <w:rPr>
                <w:b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lastRenderedPageBreak/>
              <w:t>Intervention Strategies:</w:t>
            </w:r>
          </w:p>
          <w:p w14:paraId="18F83040" w14:textId="0B1C2A87" w:rsidR="008813FA" w:rsidRDefault="008813FA" w:rsidP="008813FA">
            <w:pPr>
              <w:pStyle w:val="ListParagraph"/>
              <w:numPr>
                <w:ilvl w:val="0"/>
                <w:numId w:val="35"/>
              </w:numPr>
            </w:pPr>
            <w:r>
              <w:rPr>
                <w:b/>
              </w:rPr>
              <w:t>Behavioral interventions to prevent HIV and other STI’s</w:t>
            </w:r>
          </w:p>
          <w:p w14:paraId="11D85C51" w14:textId="3860D43C" w:rsidR="00FA0E2E" w:rsidRPr="008813FA" w:rsidRDefault="008813FA" w:rsidP="008813FA">
            <w:pPr>
              <w:pStyle w:val="ListParagraph"/>
              <w:rPr>
                <w:rStyle w:val="Hyperlink"/>
                <w:color w:val="auto"/>
                <w:u w:val="none"/>
              </w:rPr>
            </w:pPr>
            <w:hyperlink r:id="rId14" w:history="1">
              <w:r w:rsidRPr="00415A31">
                <w:rPr>
                  <w:rStyle w:val="Hyperlink"/>
                </w:rPr>
                <w:t>https://www.countyhealthrankings.org/take-action-to-improve-health/what-works-for-health/policies/behavioral-interventions-to-prevent-hiv-and-other-stis</w:t>
              </w:r>
            </w:hyperlink>
          </w:p>
          <w:p w14:paraId="524F227E" w14:textId="77777777" w:rsidR="000467B2" w:rsidRPr="000467B2" w:rsidRDefault="000467B2" w:rsidP="000467B2">
            <w:pPr>
              <w:pStyle w:val="ListParagraph"/>
              <w:ind w:left="660"/>
              <w:rPr>
                <w:rStyle w:val="Hyperlink"/>
                <w:color w:val="auto"/>
                <w:u w:val="none"/>
              </w:rPr>
            </w:pPr>
          </w:p>
          <w:p w14:paraId="60C10FB3" w14:textId="69300E26" w:rsidR="000467B2" w:rsidRPr="008813FA" w:rsidRDefault="000467B2" w:rsidP="008813FA">
            <w:pPr>
              <w:pStyle w:val="ListParagraph"/>
              <w:numPr>
                <w:ilvl w:val="0"/>
                <w:numId w:val="35"/>
              </w:numPr>
              <w:rPr>
                <w:b/>
                <w:color w:val="000000" w:themeColor="text1"/>
                <w:szCs w:val="20"/>
              </w:rPr>
            </w:pPr>
            <w:r w:rsidRPr="008813FA">
              <w:rPr>
                <w:b/>
                <w:color w:val="000000" w:themeColor="text1"/>
                <w:szCs w:val="20"/>
              </w:rPr>
              <w:t xml:space="preserve">LGBTQ and </w:t>
            </w:r>
            <w:proofErr w:type="spellStart"/>
            <w:r w:rsidRPr="008813FA">
              <w:rPr>
                <w:b/>
                <w:color w:val="000000" w:themeColor="text1"/>
                <w:szCs w:val="20"/>
              </w:rPr>
              <w:t>PrEP</w:t>
            </w:r>
            <w:proofErr w:type="spellEnd"/>
            <w:r w:rsidRPr="008813FA">
              <w:rPr>
                <w:b/>
                <w:color w:val="000000" w:themeColor="text1"/>
                <w:szCs w:val="20"/>
              </w:rPr>
              <w:t xml:space="preserve"> education </w:t>
            </w:r>
          </w:p>
          <w:p w14:paraId="69843465" w14:textId="77777777" w:rsidR="000467B2" w:rsidRPr="00A66C9B" w:rsidRDefault="000467B2" w:rsidP="000467B2">
            <w:pPr>
              <w:pStyle w:val="ListParagraph"/>
              <w:numPr>
                <w:ilvl w:val="0"/>
                <w:numId w:val="26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Identify community groups to present to</w:t>
            </w:r>
          </w:p>
          <w:p w14:paraId="7A8872BB" w14:textId="282E401A" w:rsidR="000467B2" w:rsidRPr="0042606E" w:rsidRDefault="000467B2" w:rsidP="000467B2">
            <w:pPr>
              <w:pStyle w:val="ListParagraph"/>
              <w:numPr>
                <w:ilvl w:val="0"/>
                <w:numId w:val="26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Identify nurse groups to present to</w:t>
            </w:r>
          </w:p>
          <w:p w14:paraId="115DF9E5" w14:textId="745CE63A" w:rsidR="0042606E" w:rsidRPr="00592775" w:rsidRDefault="0042606E" w:rsidP="000467B2">
            <w:pPr>
              <w:pStyle w:val="ListParagraph"/>
              <w:numPr>
                <w:ilvl w:val="0"/>
                <w:numId w:val="26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Work with REACH</w:t>
            </w:r>
          </w:p>
          <w:p w14:paraId="3D40AF3D" w14:textId="77777777" w:rsidR="00592775" w:rsidRPr="008813FA" w:rsidRDefault="00592775" w:rsidP="00592775">
            <w:pPr>
              <w:pStyle w:val="ListParagraph"/>
              <w:ind w:left="1440"/>
              <w:rPr>
                <w:b/>
                <w:color w:val="000000" w:themeColor="text1"/>
                <w:szCs w:val="20"/>
              </w:rPr>
            </w:pPr>
          </w:p>
          <w:p w14:paraId="07E71275" w14:textId="758F7F03" w:rsidR="008813FA" w:rsidRDefault="00592775" w:rsidP="00592775">
            <w:pPr>
              <w:pStyle w:val="ListParagraph"/>
              <w:numPr>
                <w:ilvl w:val="0"/>
                <w:numId w:val="35"/>
              </w:num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Outreach and engagement via GYT events</w:t>
            </w:r>
          </w:p>
          <w:p w14:paraId="1D089DB6" w14:textId="0F8CEF19" w:rsidR="00592775" w:rsidRPr="0042606E" w:rsidRDefault="00592775" w:rsidP="00592775">
            <w:pPr>
              <w:pStyle w:val="ListParagraph"/>
              <w:numPr>
                <w:ilvl w:val="0"/>
                <w:numId w:val="36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Promotion of partner notificatio</w:t>
            </w:r>
            <w:r w:rsidR="0042606E">
              <w:rPr>
                <w:color w:val="000000" w:themeColor="text1"/>
                <w:szCs w:val="20"/>
              </w:rPr>
              <w:t>n</w:t>
            </w:r>
          </w:p>
          <w:p w14:paraId="2CBD5CA3" w14:textId="720796BA" w:rsidR="0042606E" w:rsidRPr="00592775" w:rsidRDefault="0042606E" w:rsidP="00592775">
            <w:pPr>
              <w:pStyle w:val="ListParagraph"/>
              <w:numPr>
                <w:ilvl w:val="0"/>
                <w:numId w:val="36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Reducing stigma</w:t>
            </w:r>
          </w:p>
          <w:p w14:paraId="573D57F6" w14:textId="77777777" w:rsidR="00C60252" w:rsidRDefault="00C60252" w:rsidP="00FA0E2E">
            <w:pPr>
              <w:pStyle w:val="ListParagraph"/>
              <w:ind w:left="660"/>
              <w:rPr>
                <w:b/>
                <w:color w:val="000000" w:themeColor="text1"/>
                <w:szCs w:val="20"/>
              </w:rPr>
            </w:pPr>
          </w:p>
          <w:p w14:paraId="777DAF58" w14:textId="77777777" w:rsidR="00B95F3B" w:rsidRPr="00B95F3B" w:rsidRDefault="00B95F3B" w:rsidP="00C2595B">
            <w:pPr>
              <w:pStyle w:val="ListParagraph"/>
              <w:ind w:left="660"/>
              <w:rPr>
                <w:rStyle w:val="Hyperlink"/>
                <w:b/>
                <w:color w:val="000000" w:themeColor="text1"/>
                <w:szCs w:val="20"/>
                <w:u w:val="none"/>
              </w:rPr>
            </w:pPr>
          </w:p>
          <w:p w14:paraId="2A1AE721" w14:textId="77777777" w:rsidR="00B95F3B" w:rsidRPr="00B95F3B" w:rsidRDefault="00B95F3B" w:rsidP="00B95F3B">
            <w:pPr>
              <w:pStyle w:val="ListParagraph"/>
              <w:rPr>
                <w:rStyle w:val="Hyperlink"/>
                <w:b/>
                <w:color w:val="000000" w:themeColor="text1"/>
                <w:szCs w:val="20"/>
                <w:u w:val="none"/>
              </w:rPr>
            </w:pPr>
          </w:p>
          <w:p w14:paraId="38C2F417" w14:textId="6663F1A5" w:rsidR="00B95F3B" w:rsidRDefault="00B95F3B" w:rsidP="00B95F3B">
            <w:pPr>
              <w:rPr>
                <w:rStyle w:val="Hyperlink"/>
                <w:b/>
                <w:color w:val="000000" w:themeColor="text1"/>
                <w:szCs w:val="20"/>
                <w:u w:val="none"/>
              </w:rPr>
            </w:pPr>
          </w:p>
          <w:p w14:paraId="233A347D" w14:textId="77777777" w:rsidR="00B95F3B" w:rsidRPr="00B95F3B" w:rsidRDefault="00B95F3B" w:rsidP="00B95F3B">
            <w:pPr>
              <w:pStyle w:val="ListParagraph"/>
              <w:ind w:left="360"/>
              <w:rPr>
                <w:rStyle w:val="Hyperlink"/>
                <w:b/>
                <w:color w:val="000000" w:themeColor="text1"/>
                <w:szCs w:val="20"/>
                <w:u w:val="none"/>
              </w:rPr>
            </w:pPr>
          </w:p>
          <w:p w14:paraId="652913E7" w14:textId="77777777" w:rsidR="00B95F3B" w:rsidRPr="00B95F3B" w:rsidRDefault="00B95F3B" w:rsidP="00B95F3B">
            <w:pPr>
              <w:pStyle w:val="ListParagraph"/>
              <w:rPr>
                <w:b/>
                <w:color w:val="000000" w:themeColor="text1"/>
                <w:szCs w:val="20"/>
              </w:rPr>
            </w:pPr>
          </w:p>
          <w:p w14:paraId="468B32CF" w14:textId="76D0F1D8" w:rsidR="00B95F3B" w:rsidRPr="00B95F3B" w:rsidRDefault="00B95F3B" w:rsidP="00B95F3B">
            <w:pPr>
              <w:rPr>
                <w:b/>
                <w:color w:val="000000" w:themeColor="text1"/>
                <w:szCs w:val="20"/>
              </w:rPr>
            </w:pPr>
          </w:p>
          <w:p w14:paraId="13D34882" w14:textId="77777777" w:rsidR="00172EFF" w:rsidRPr="00172EFF" w:rsidRDefault="00172EFF" w:rsidP="00D3147F">
            <w:pPr>
              <w:pStyle w:val="ListParagraph"/>
              <w:ind w:left="660"/>
              <w:rPr>
                <w:b/>
                <w:color w:val="000000" w:themeColor="text1"/>
                <w:szCs w:val="20"/>
              </w:rPr>
            </w:pPr>
          </w:p>
          <w:p w14:paraId="676AE12C" w14:textId="77777777" w:rsidR="00294FA6" w:rsidRPr="00011225" w:rsidRDefault="00294FA6" w:rsidP="00294FA6">
            <w:pPr>
              <w:rPr>
                <w:b/>
                <w:color w:val="000000" w:themeColor="text1"/>
                <w:szCs w:val="20"/>
              </w:rPr>
            </w:pPr>
          </w:p>
          <w:p w14:paraId="5AAFD833" w14:textId="77777777" w:rsidR="00294FA6" w:rsidRPr="00011225" w:rsidRDefault="00294FA6" w:rsidP="00294FA6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741" w:type="dxa"/>
          </w:tcPr>
          <w:p w14:paraId="2D409177" w14:textId="77777777" w:rsidR="00657848" w:rsidRDefault="006F5B34" w:rsidP="00657848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Cs w:val="20"/>
              </w:rPr>
            </w:pPr>
            <w:r w:rsidRPr="00657848">
              <w:rPr>
                <w:color w:val="000000" w:themeColor="text1"/>
                <w:szCs w:val="20"/>
              </w:rPr>
              <w:lastRenderedPageBreak/>
              <w:t xml:space="preserve"># of </w:t>
            </w:r>
            <w:r w:rsidR="00657848" w:rsidRPr="00657848">
              <w:rPr>
                <w:color w:val="000000" w:themeColor="text1"/>
                <w:szCs w:val="20"/>
              </w:rPr>
              <w:t>events held</w:t>
            </w:r>
          </w:p>
          <w:p w14:paraId="39819657" w14:textId="77777777" w:rsidR="00657848" w:rsidRDefault="00657848" w:rsidP="00657848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Social media campaign</w:t>
            </w:r>
            <w:r w:rsidR="00955ADE">
              <w:rPr>
                <w:color w:val="000000" w:themeColor="text1"/>
                <w:szCs w:val="20"/>
              </w:rPr>
              <w:t xml:space="preserve"> identified and carried out</w:t>
            </w:r>
          </w:p>
          <w:p w14:paraId="52BE1216" w14:textId="60C8BDB1" w:rsidR="007A296E" w:rsidRDefault="007A296E" w:rsidP="00657848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Education to:</w:t>
            </w:r>
          </w:p>
          <w:p w14:paraId="10221821" w14:textId="7AA31901" w:rsidR="007A296E" w:rsidRDefault="007A296E" w:rsidP="007A296E">
            <w:pPr>
              <w:pStyle w:val="ListParagrap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-schools</w:t>
            </w:r>
          </w:p>
          <w:p w14:paraId="5E033844" w14:textId="135D9961" w:rsidR="007A296E" w:rsidRDefault="007A296E" w:rsidP="007A296E">
            <w:pPr>
              <w:pStyle w:val="ListParagrap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-students</w:t>
            </w:r>
          </w:p>
          <w:p w14:paraId="08D1D9CF" w14:textId="083BB200" w:rsidR="007A296E" w:rsidRDefault="007A296E" w:rsidP="007A296E">
            <w:pPr>
              <w:pStyle w:val="ListParagrap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-providers</w:t>
            </w:r>
          </w:p>
          <w:p w14:paraId="75285F33" w14:textId="50A70BC4" w:rsidR="007A296E" w:rsidRDefault="007A296E" w:rsidP="007A296E">
            <w:pPr>
              <w:pStyle w:val="ListParagrap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-nurses</w:t>
            </w:r>
          </w:p>
          <w:p w14:paraId="27060F05" w14:textId="08B2E9C0" w:rsidR="007A296E" w:rsidRPr="00657848" w:rsidRDefault="007A296E" w:rsidP="007A296E">
            <w:pPr>
              <w:pStyle w:val="ListParagraph"/>
              <w:rPr>
                <w:color w:val="000000" w:themeColor="text1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6DDE261E" w14:textId="77777777" w:rsidR="00294FA6" w:rsidRPr="00FD5ED4" w:rsidRDefault="00955ADE" w:rsidP="00955ADE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Cs w:val="20"/>
              </w:rPr>
            </w:pPr>
            <w:r w:rsidRPr="00FD5ED4">
              <w:rPr>
                <w:color w:val="000000" w:themeColor="text1"/>
                <w:szCs w:val="20"/>
              </w:rPr>
              <w:t>Positive Health Solutions</w:t>
            </w:r>
          </w:p>
          <w:p w14:paraId="002B84AE" w14:textId="77777777" w:rsidR="00955ADE" w:rsidRPr="00FD5ED4" w:rsidRDefault="00955ADE" w:rsidP="00955ADE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Cs w:val="20"/>
              </w:rPr>
            </w:pPr>
            <w:r w:rsidRPr="00FD5ED4">
              <w:rPr>
                <w:color w:val="000000" w:themeColor="text1"/>
                <w:szCs w:val="20"/>
              </w:rPr>
              <w:t>PCCHD- epidemiology and clinical services</w:t>
            </w:r>
          </w:p>
          <w:p w14:paraId="2E7AFB46" w14:textId="2838650B" w:rsidR="00955ADE" w:rsidRPr="00955ADE" w:rsidRDefault="00955ADE" w:rsidP="00955ADE">
            <w:pPr>
              <w:pStyle w:val="ListParagraph"/>
              <w:numPr>
                <w:ilvl w:val="0"/>
                <w:numId w:val="33"/>
              </w:numPr>
              <w:rPr>
                <w:b/>
                <w:color w:val="000000" w:themeColor="text1"/>
                <w:szCs w:val="20"/>
              </w:rPr>
            </w:pPr>
            <w:r w:rsidRPr="00FD5ED4">
              <w:rPr>
                <w:color w:val="000000" w:themeColor="text1"/>
                <w:szCs w:val="20"/>
              </w:rPr>
              <w:t>CI FRIENDS</w:t>
            </w:r>
          </w:p>
        </w:tc>
      </w:tr>
      <w:tr w:rsidR="004B0763" w:rsidRPr="00011225" w14:paraId="5C8CD0E2" w14:textId="77777777" w:rsidTr="001329DB">
        <w:tc>
          <w:tcPr>
            <w:tcW w:w="2033" w:type="dxa"/>
            <w:vAlign w:val="center"/>
          </w:tcPr>
          <w:p w14:paraId="302BD9CF" w14:textId="083B2206" w:rsidR="00294FA6" w:rsidRPr="00011225" w:rsidRDefault="00294FA6" w:rsidP="00294FA6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t>OBJECTIVE #</w:t>
            </w:r>
            <w:r w:rsidR="001329DB">
              <w:rPr>
                <w:b/>
                <w:color w:val="000000" w:themeColor="text1"/>
                <w:szCs w:val="20"/>
              </w:rPr>
              <w:t>3</w:t>
            </w:r>
            <w:r w:rsidRPr="00011225">
              <w:rPr>
                <w:b/>
                <w:color w:val="000000" w:themeColor="text1"/>
                <w:szCs w:val="20"/>
              </w:rPr>
              <w:t xml:space="preserve">: </w:t>
            </w:r>
            <w:r>
              <w:rPr>
                <w:b/>
                <w:color w:val="000000" w:themeColor="text1"/>
                <w:szCs w:val="20"/>
              </w:rPr>
              <w:t>Decrease preterm birth among</w:t>
            </w:r>
            <w:r w:rsidR="00445D88">
              <w:rPr>
                <w:b/>
                <w:color w:val="000000" w:themeColor="text1"/>
                <w:szCs w:val="20"/>
              </w:rPr>
              <w:t xml:space="preserve"> Peoria County infants</w:t>
            </w:r>
            <w:r w:rsidR="00AB7ABB">
              <w:rPr>
                <w:b/>
                <w:color w:val="000000" w:themeColor="text1"/>
                <w:szCs w:val="20"/>
              </w:rPr>
              <w:t xml:space="preserve"> </w:t>
            </w:r>
            <w:r>
              <w:rPr>
                <w:b/>
                <w:color w:val="000000" w:themeColor="text1"/>
                <w:szCs w:val="20"/>
              </w:rPr>
              <w:t xml:space="preserve">from </w:t>
            </w:r>
            <w:r w:rsidR="00AB7ABB">
              <w:rPr>
                <w:b/>
                <w:color w:val="000000" w:themeColor="text1"/>
                <w:szCs w:val="20"/>
              </w:rPr>
              <w:t>9.0%</w:t>
            </w:r>
            <w:r>
              <w:rPr>
                <w:b/>
                <w:color w:val="000000" w:themeColor="text1"/>
                <w:szCs w:val="20"/>
              </w:rPr>
              <w:t xml:space="preserve"> to </w:t>
            </w:r>
            <w:r w:rsidR="00656026">
              <w:rPr>
                <w:b/>
                <w:color w:val="000000" w:themeColor="text1"/>
                <w:szCs w:val="20"/>
              </w:rPr>
              <w:t>8.0%</w:t>
            </w:r>
            <w:r>
              <w:rPr>
                <w:b/>
                <w:color w:val="000000" w:themeColor="text1"/>
                <w:szCs w:val="20"/>
              </w:rPr>
              <w:t xml:space="preserve"> by December 31</w:t>
            </w:r>
            <w:r w:rsidRPr="005B3315">
              <w:rPr>
                <w:b/>
                <w:color w:val="000000" w:themeColor="text1"/>
                <w:szCs w:val="20"/>
                <w:vertAlign w:val="superscript"/>
              </w:rPr>
              <w:t>st</w:t>
            </w:r>
            <w:r>
              <w:rPr>
                <w:b/>
                <w:color w:val="000000" w:themeColor="text1"/>
                <w:szCs w:val="20"/>
              </w:rPr>
              <w:t>, 20</w:t>
            </w:r>
            <w:r w:rsidR="00CE037D">
              <w:rPr>
                <w:b/>
                <w:color w:val="000000" w:themeColor="text1"/>
                <w:szCs w:val="20"/>
              </w:rPr>
              <w:t>2</w:t>
            </w:r>
            <w:r w:rsidR="00DF6549">
              <w:rPr>
                <w:b/>
                <w:color w:val="000000" w:themeColor="text1"/>
                <w:szCs w:val="20"/>
              </w:rPr>
              <w:t>2</w:t>
            </w:r>
            <w:r>
              <w:rPr>
                <w:b/>
                <w:color w:val="000000" w:themeColor="text1"/>
                <w:szCs w:val="20"/>
              </w:rPr>
              <w:t>.</w:t>
            </w:r>
          </w:p>
          <w:p w14:paraId="1D4FAA73" w14:textId="77777777" w:rsidR="00294FA6" w:rsidRPr="00011225" w:rsidRDefault="00294FA6" w:rsidP="00294FA6">
            <w:pPr>
              <w:rPr>
                <w:b/>
                <w:color w:val="000000" w:themeColor="text1"/>
                <w:szCs w:val="20"/>
              </w:rPr>
            </w:pPr>
          </w:p>
          <w:p w14:paraId="0209FBAA" w14:textId="4A6CDE87" w:rsidR="00294FA6" w:rsidRPr="00011225" w:rsidRDefault="00294FA6" w:rsidP="00294FA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color w:val="000000" w:themeColor="text1"/>
                <w:szCs w:val="20"/>
              </w:rPr>
            </w:pPr>
            <w:r w:rsidRPr="00011225">
              <w:rPr>
                <w:i/>
                <w:color w:val="000000" w:themeColor="text1"/>
                <w:szCs w:val="20"/>
              </w:rPr>
              <w:t xml:space="preserve">Baseline: </w:t>
            </w:r>
            <w:r w:rsidR="00AB7ABB">
              <w:rPr>
                <w:i/>
                <w:color w:val="000000" w:themeColor="text1"/>
                <w:szCs w:val="20"/>
              </w:rPr>
              <w:t xml:space="preserve">CHNA- </w:t>
            </w:r>
            <w:r w:rsidR="00982B8E">
              <w:rPr>
                <w:i/>
                <w:color w:val="000000" w:themeColor="text1"/>
                <w:szCs w:val="20"/>
              </w:rPr>
              <w:t xml:space="preserve">remains at 9.0% in Peoria County compared to 6.0% in both Tazewell and </w:t>
            </w:r>
            <w:r w:rsidR="00982B8E">
              <w:rPr>
                <w:i/>
                <w:color w:val="000000" w:themeColor="text1"/>
                <w:szCs w:val="20"/>
              </w:rPr>
              <w:lastRenderedPageBreak/>
              <w:t>Woodford Counties.</w:t>
            </w:r>
          </w:p>
        </w:tc>
        <w:tc>
          <w:tcPr>
            <w:tcW w:w="7592" w:type="dxa"/>
          </w:tcPr>
          <w:p w14:paraId="14452066" w14:textId="77777777" w:rsidR="00294FA6" w:rsidRDefault="00294FA6" w:rsidP="00294FA6">
            <w:pPr>
              <w:rPr>
                <w:b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lastRenderedPageBreak/>
              <w:t>Intervention Strategies:</w:t>
            </w:r>
          </w:p>
          <w:p w14:paraId="3AF897BC" w14:textId="73ECA030" w:rsidR="00294FA6" w:rsidRDefault="00CE037D" w:rsidP="00CE037D">
            <w:pPr>
              <w:pStyle w:val="ListParagraph"/>
              <w:numPr>
                <w:ilvl w:val="0"/>
                <w:numId w:val="23"/>
              </w:numPr>
              <w:rPr>
                <w:b/>
                <w:color w:val="000000" w:themeColor="text1"/>
                <w:szCs w:val="20"/>
              </w:rPr>
            </w:pPr>
            <w:proofErr w:type="spellStart"/>
            <w:r>
              <w:rPr>
                <w:b/>
                <w:color w:val="000000" w:themeColor="text1"/>
                <w:szCs w:val="20"/>
              </w:rPr>
              <w:t>CenteringPregnancy</w:t>
            </w:r>
            <w:proofErr w:type="spellEnd"/>
            <w:r w:rsidR="00183B54">
              <w:rPr>
                <w:b/>
                <w:color w:val="000000" w:themeColor="text1"/>
                <w:szCs w:val="20"/>
              </w:rPr>
              <w:t xml:space="preserve">- </w:t>
            </w:r>
            <w:hyperlink r:id="rId15" w:history="1">
              <w:r w:rsidR="00183B54" w:rsidRPr="005C110C">
                <w:rPr>
                  <w:rStyle w:val="Hyperlink"/>
                  <w:b/>
                  <w:szCs w:val="20"/>
                </w:rPr>
                <w:t>https://www.countyhealthrankings.org/take-action-to-improve-health/what-works-for-health/policies/centeringpregnancy</w:t>
              </w:r>
            </w:hyperlink>
          </w:p>
          <w:p w14:paraId="57CA523D" w14:textId="77777777" w:rsidR="00183B54" w:rsidRDefault="00183B54" w:rsidP="00183B54">
            <w:pPr>
              <w:pStyle w:val="ListParagraph"/>
              <w:ind w:left="660"/>
              <w:rPr>
                <w:b/>
                <w:color w:val="000000" w:themeColor="text1"/>
                <w:szCs w:val="20"/>
              </w:rPr>
            </w:pPr>
          </w:p>
          <w:p w14:paraId="20615884" w14:textId="609E9E1D" w:rsidR="00E33ED2" w:rsidRPr="00F71650" w:rsidRDefault="009E74A6" w:rsidP="00B64F85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b/>
                <w:color w:val="000000" w:themeColor="text1"/>
                <w:szCs w:val="20"/>
                <w:u w:val="none"/>
              </w:rPr>
            </w:pPr>
            <w:r w:rsidRPr="00D14297">
              <w:rPr>
                <w:b/>
              </w:rPr>
              <w:t>Preconception</w:t>
            </w:r>
            <w:r>
              <w:t xml:space="preserve">- </w:t>
            </w:r>
            <w:hyperlink r:id="rId16" w:history="1">
              <w:r w:rsidR="004368B7" w:rsidRPr="005C110C">
                <w:rPr>
                  <w:rStyle w:val="Hyperlink"/>
                  <w:b/>
                  <w:szCs w:val="20"/>
                </w:rPr>
                <w:t>https://www.countyhealthrankings.org/take-action-to-improve-health/what-works-for-health/policies/preconception-education-interventions</w:t>
              </w:r>
            </w:hyperlink>
          </w:p>
          <w:p w14:paraId="5A466665" w14:textId="77777777" w:rsidR="00F71650" w:rsidRPr="00F71650" w:rsidRDefault="00F71650" w:rsidP="00F71650">
            <w:pPr>
              <w:pStyle w:val="ListParagraph"/>
              <w:rPr>
                <w:b/>
                <w:color w:val="000000" w:themeColor="text1"/>
                <w:szCs w:val="20"/>
              </w:rPr>
            </w:pPr>
          </w:p>
          <w:p w14:paraId="0458794A" w14:textId="10442E83" w:rsidR="00F71650" w:rsidRPr="00C2595B" w:rsidRDefault="00F71650" w:rsidP="00C2595B">
            <w:pPr>
              <w:pStyle w:val="ListParagraph"/>
              <w:numPr>
                <w:ilvl w:val="0"/>
                <w:numId w:val="23"/>
              </w:numPr>
              <w:rPr>
                <w:b/>
                <w:color w:val="000000" w:themeColor="text1"/>
                <w:szCs w:val="20"/>
              </w:rPr>
            </w:pPr>
            <w:r w:rsidRPr="00C2595B">
              <w:rPr>
                <w:b/>
                <w:color w:val="000000" w:themeColor="text1"/>
                <w:szCs w:val="20"/>
              </w:rPr>
              <w:t xml:space="preserve">Home visiting: </w:t>
            </w:r>
            <w:hyperlink r:id="rId17" w:history="1">
              <w:r w:rsidRPr="00C2595B">
                <w:rPr>
                  <w:rStyle w:val="Hyperlink"/>
                  <w:b/>
                  <w:szCs w:val="20"/>
                </w:rPr>
                <w:t>https://www.countyhealthrankings.org/take-action-to-improve-health/what-works-for-health/policies/nurse-family-partnership-nfp</w:t>
              </w:r>
            </w:hyperlink>
          </w:p>
          <w:p w14:paraId="5131D157" w14:textId="3205692B" w:rsidR="00F71650" w:rsidRDefault="009D69F4" w:rsidP="00F71650">
            <w:pPr>
              <w:pStyle w:val="ListParagraph"/>
              <w:ind w:left="660"/>
              <w:rPr>
                <w:rStyle w:val="Hyperlink"/>
                <w:b/>
                <w:szCs w:val="20"/>
              </w:rPr>
            </w:pPr>
            <w:hyperlink r:id="rId18" w:history="1">
              <w:r w:rsidR="00F71650" w:rsidRPr="005C110C">
                <w:rPr>
                  <w:rStyle w:val="Hyperlink"/>
                  <w:b/>
                  <w:szCs w:val="20"/>
                </w:rPr>
                <w:t>https://www.countyhealthrankings.org/take-action-to-improve-health/what-works-for-health/policies/early-childhood-home-visiting-programs</w:t>
              </w:r>
            </w:hyperlink>
          </w:p>
          <w:p w14:paraId="14A075A2" w14:textId="137BB031" w:rsidR="00BC3799" w:rsidRDefault="00BC3799" w:rsidP="00BC3799">
            <w:pPr>
              <w:pStyle w:val="ListParagraph"/>
              <w:numPr>
                <w:ilvl w:val="0"/>
                <w:numId w:val="37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Education series </w:t>
            </w:r>
            <w:r w:rsidR="00A3677A">
              <w:rPr>
                <w:color w:val="000000" w:themeColor="text1"/>
                <w:szCs w:val="20"/>
              </w:rPr>
              <w:t xml:space="preserve">for home visitors in partnership </w:t>
            </w:r>
            <w:r>
              <w:rPr>
                <w:color w:val="000000" w:themeColor="text1"/>
                <w:szCs w:val="20"/>
              </w:rPr>
              <w:t xml:space="preserve">with A-OK to reduce </w:t>
            </w:r>
            <w:r w:rsidR="00A3677A">
              <w:rPr>
                <w:color w:val="000000" w:themeColor="text1"/>
                <w:szCs w:val="20"/>
              </w:rPr>
              <w:t>smoking during pregnancy and around children</w:t>
            </w:r>
          </w:p>
          <w:p w14:paraId="4024AE7A" w14:textId="77777777" w:rsidR="00F71650" w:rsidRPr="00B64F85" w:rsidRDefault="00F71650" w:rsidP="00F71650">
            <w:pPr>
              <w:pStyle w:val="ListParagraph"/>
              <w:ind w:left="660"/>
              <w:rPr>
                <w:b/>
                <w:color w:val="000000" w:themeColor="text1"/>
                <w:szCs w:val="20"/>
              </w:rPr>
            </w:pPr>
          </w:p>
          <w:p w14:paraId="6DE1E75A" w14:textId="77777777" w:rsidR="00294FA6" w:rsidRPr="00011225" w:rsidRDefault="00294FA6" w:rsidP="00294FA6">
            <w:pPr>
              <w:rPr>
                <w:b/>
                <w:color w:val="000000" w:themeColor="text1"/>
                <w:szCs w:val="20"/>
              </w:rPr>
            </w:pPr>
          </w:p>
          <w:p w14:paraId="54086214" w14:textId="77777777" w:rsidR="00294FA6" w:rsidRPr="00011225" w:rsidRDefault="00294FA6" w:rsidP="00294FA6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741" w:type="dxa"/>
          </w:tcPr>
          <w:p w14:paraId="4D37FD6F" w14:textId="281DBC2B" w:rsidR="00A734D5" w:rsidRDefault="00A734D5" w:rsidP="009F0FA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lastRenderedPageBreak/>
              <w:t xml:space="preserve">Increase number of participants in </w:t>
            </w:r>
            <w:proofErr w:type="spellStart"/>
            <w:r>
              <w:rPr>
                <w:color w:val="000000" w:themeColor="text1"/>
                <w:szCs w:val="20"/>
              </w:rPr>
              <w:t>CenteringPregnancy</w:t>
            </w:r>
            <w:proofErr w:type="spellEnd"/>
          </w:p>
          <w:p w14:paraId="74073D55" w14:textId="77777777" w:rsidR="00294FA6" w:rsidRDefault="00A734D5" w:rsidP="009F0FA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Increase number of sites offering </w:t>
            </w:r>
            <w:proofErr w:type="spellStart"/>
            <w:r>
              <w:rPr>
                <w:color w:val="000000" w:themeColor="text1"/>
                <w:szCs w:val="20"/>
              </w:rPr>
              <w:t>CenteringPregnancy</w:t>
            </w:r>
            <w:proofErr w:type="spellEnd"/>
          </w:p>
          <w:p w14:paraId="57BE2816" w14:textId="77777777" w:rsidR="008E15C8" w:rsidRDefault="008E15C8" w:rsidP="009F0FA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Increase funding support for </w:t>
            </w:r>
            <w:proofErr w:type="spellStart"/>
            <w:r>
              <w:rPr>
                <w:color w:val="000000" w:themeColor="text1"/>
                <w:szCs w:val="20"/>
              </w:rPr>
              <w:t>CenteringPregnancy</w:t>
            </w:r>
            <w:proofErr w:type="spellEnd"/>
          </w:p>
          <w:p w14:paraId="60A77162" w14:textId="1A4AD6E6" w:rsidR="00A3677A" w:rsidRPr="009F0FAD" w:rsidRDefault="00A3677A" w:rsidP="009F0FA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# of training opportunities for home visitors</w:t>
            </w:r>
          </w:p>
        </w:tc>
        <w:tc>
          <w:tcPr>
            <w:tcW w:w="2754" w:type="dxa"/>
            <w:shd w:val="clear" w:color="auto" w:fill="auto"/>
          </w:tcPr>
          <w:p w14:paraId="7C74C5F2" w14:textId="5FE13F25" w:rsidR="00294FA6" w:rsidRPr="006B3C42" w:rsidRDefault="00CE037D" w:rsidP="006B3C42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Cs w:val="20"/>
              </w:rPr>
            </w:pPr>
            <w:r w:rsidRPr="006B3C42">
              <w:rPr>
                <w:color w:val="000000" w:themeColor="text1"/>
                <w:szCs w:val="20"/>
              </w:rPr>
              <w:t>Heartland Health Services</w:t>
            </w:r>
          </w:p>
          <w:p w14:paraId="683E34B0" w14:textId="77777777" w:rsidR="00CE037D" w:rsidRPr="00CE037D" w:rsidRDefault="00CE037D" w:rsidP="006B3C42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UnityPoint Health</w:t>
            </w:r>
          </w:p>
          <w:p w14:paraId="537D9C00" w14:textId="77777777" w:rsidR="00CE037D" w:rsidRPr="009F0FAD" w:rsidRDefault="00CE037D" w:rsidP="006B3C42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UICOMP</w:t>
            </w:r>
          </w:p>
          <w:p w14:paraId="7C29430C" w14:textId="582471C4" w:rsidR="009F0FAD" w:rsidRPr="00452C7E" w:rsidRDefault="009F0FAD" w:rsidP="006B3C42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Peoria City/County Health Department</w:t>
            </w:r>
            <w:r w:rsidR="00A44C95">
              <w:rPr>
                <w:color w:val="000000" w:themeColor="text1"/>
                <w:szCs w:val="20"/>
              </w:rPr>
              <w:t>- WIC program</w:t>
            </w:r>
          </w:p>
          <w:p w14:paraId="0BC5C28D" w14:textId="77777777" w:rsidR="00452C7E" w:rsidRPr="00E02266" w:rsidRDefault="00452C7E" w:rsidP="006B3C42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Cs w:val="20"/>
              </w:rPr>
            </w:pPr>
            <w:proofErr w:type="spellStart"/>
            <w:r>
              <w:rPr>
                <w:color w:val="000000" w:themeColor="text1"/>
                <w:szCs w:val="20"/>
              </w:rPr>
              <w:t>Childrens</w:t>
            </w:r>
            <w:proofErr w:type="spellEnd"/>
            <w:r>
              <w:rPr>
                <w:color w:val="000000" w:themeColor="text1"/>
                <w:szCs w:val="20"/>
              </w:rPr>
              <w:t xml:space="preserve"> Home (Good Beginnings and Doula programs)</w:t>
            </w:r>
          </w:p>
          <w:p w14:paraId="0F30B383" w14:textId="77777777" w:rsidR="00E02266" w:rsidRPr="00E02266" w:rsidRDefault="00E02266" w:rsidP="006B3C42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Bright Futures home visiting</w:t>
            </w:r>
          </w:p>
          <w:p w14:paraId="12B59E76" w14:textId="211C3C94" w:rsidR="00E02266" w:rsidRPr="00E50447" w:rsidRDefault="00E02266" w:rsidP="006B3C42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PCCEO Home Visiting</w:t>
            </w:r>
          </w:p>
        </w:tc>
      </w:tr>
      <w:tr w:rsidR="00294FA6" w:rsidRPr="00011225" w14:paraId="44D1F465" w14:textId="77777777" w:rsidTr="00690812">
        <w:tc>
          <w:tcPr>
            <w:tcW w:w="15120" w:type="dxa"/>
            <w:gridSpan w:val="4"/>
            <w:shd w:val="clear" w:color="auto" w:fill="DBE5F1" w:themeFill="accent1" w:themeFillTint="33"/>
            <w:vAlign w:val="center"/>
          </w:tcPr>
          <w:p w14:paraId="6487B259" w14:textId="77777777" w:rsidR="00294FA6" w:rsidRPr="00011225" w:rsidRDefault="00294FA6" w:rsidP="00294FA6">
            <w:pPr>
              <w:jc w:val="center"/>
              <w:rPr>
                <w:b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t>RELATED EFFORTS</w:t>
            </w:r>
          </w:p>
        </w:tc>
      </w:tr>
      <w:tr w:rsidR="00294FA6" w:rsidRPr="00011225" w14:paraId="42684756" w14:textId="77777777" w:rsidTr="002C3A2A">
        <w:tc>
          <w:tcPr>
            <w:tcW w:w="15120" w:type="dxa"/>
            <w:gridSpan w:val="4"/>
          </w:tcPr>
          <w:p w14:paraId="4599AE64" w14:textId="71AB2305" w:rsidR="00294FA6" w:rsidRDefault="00294FA6" w:rsidP="00294FA6">
            <w:pPr>
              <w:rPr>
                <w:b/>
                <w:color w:val="000000" w:themeColor="text1"/>
                <w:szCs w:val="20"/>
              </w:rPr>
            </w:pPr>
            <w:r w:rsidRPr="00011225">
              <w:rPr>
                <w:b/>
                <w:color w:val="000000" w:themeColor="text1"/>
                <w:szCs w:val="20"/>
              </w:rPr>
              <w:t>Tasks and Considerations Identified:</w:t>
            </w:r>
          </w:p>
          <w:p w14:paraId="4D6B68A2" w14:textId="259A20D2" w:rsidR="00032A8B" w:rsidRDefault="00032A8B" w:rsidP="00294FA6">
            <w:pPr>
              <w:rPr>
                <w:rStyle w:val="Hyperlink"/>
                <w:b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Maternal mortality data: </w:t>
            </w:r>
            <w:hyperlink r:id="rId19" w:history="1">
              <w:r w:rsidRPr="005C110C">
                <w:rPr>
                  <w:rStyle w:val="Hyperlink"/>
                  <w:b/>
                  <w:szCs w:val="20"/>
                </w:rPr>
                <w:t>https://www.cdc.gov/reproductivehealth/maternal-mortality/pregnancy-mortality-surveillance-system.htm</w:t>
              </w:r>
            </w:hyperlink>
          </w:p>
          <w:p w14:paraId="24E9EDA2" w14:textId="42C6C754" w:rsidR="00E76AF2" w:rsidRPr="00E01E83" w:rsidRDefault="00E76AF2" w:rsidP="00294FA6">
            <w:pPr>
              <w:rPr>
                <w:b/>
                <w:color w:val="000000" w:themeColor="text1"/>
                <w:szCs w:val="20"/>
              </w:rPr>
            </w:pPr>
          </w:p>
          <w:p w14:paraId="5ED9BB47" w14:textId="62222B5A" w:rsidR="00E01E83" w:rsidRDefault="00E01E83" w:rsidP="00294FA6">
            <w:pPr>
              <w:rPr>
                <w:b/>
                <w:color w:val="000000" w:themeColor="text1"/>
                <w:szCs w:val="20"/>
              </w:rPr>
            </w:pPr>
            <w:r w:rsidRPr="00E01E83">
              <w:rPr>
                <w:b/>
                <w:color w:val="000000" w:themeColor="text1"/>
                <w:szCs w:val="20"/>
              </w:rPr>
              <w:t xml:space="preserve">IDPH Maternal and Child Health Priorities: </w:t>
            </w:r>
            <w:hyperlink r:id="rId20" w:history="1">
              <w:r w:rsidRPr="00415A31">
                <w:rPr>
                  <w:rStyle w:val="Hyperlink"/>
                  <w:b/>
                  <w:szCs w:val="20"/>
                </w:rPr>
                <w:t>http://www.dph.illinois.gov/topics-services/life-stages-populations/maternal-child-family-health-services</w:t>
              </w:r>
            </w:hyperlink>
          </w:p>
          <w:p w14:paraId="3D3EED50" w14:textId="77777777" w:rsidR="00E01E83" w:rsidRPr="00E01E83" w:rsidRDefault="00E01E83" w:rsidP="00294FA6">
            <w:pPr>
              <w:rPr>
                <w:b/>
                <w:color w:val="000000" w:themeColor="text1"/>
                <w:szCs w:val="20"/>
              </w:rPr>
            </w:pPr>
          </w:p>
          <w:p w14:paraId="52E5B156" w14:textId="77777777" w:rsidR="00032A8B" w:rsidRPr="00011225" w:rsidRDefault="00032A8B" w:rsidP="00294FA6">
            <w:pPr>
              <w:rPr>
                <w:b/>
                <w:color w:val="000000" w:themeColor="text1"/>
                <w:szCs w:val="20"/>
              </w:rPr>
            </w:pPr>
          </w:p>
          <w:p w14:paraId="02E9121B" w14:textId="77777777" w:rsidR="00294FA6" w:rsidRPr="00011225" w:rsidRDefault="00294FA6" w:rsidP="00294FA6">
            <w:pPr>
              <w:pStyle w:val="ListParagraph"/>
              <w:rPr>
                <w:b/>
                <w:color w:val="000000" w:themeColor="text1"/>
                <w:szCs w:val="20"/>
              </w:rPr>
            </w:pPr>
          </w:p>
        </w:tc>
      </w:tr>
    </w:tbl>
    <w:p w14:paraId="2BFFCAD4" w14:textId="77777777" w:rsidR="00E410DB" w:rsidRPr="00011225" w:rsidRDefault="00E410DB">
      <w:pPr>
        <w:rPr>
          <w:b/>
          <w:color w:val="000000" w:themeColor="text1"/>
          <w:sz w:val="20"/>
          <w:szCs w:val="20"/>
        </w:rPr>
      </w:pPr>
    </w:p>
    <w:sectPr w:rsidR="00E410DB" w:rsidRPr="00011225" w:rsidSect="00A81AAF">
      <w:headerReference w:type="default" r:id="rId21"/>
      <w:footerReference w:type="default" r:id="rId2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6EF7" w14:textId="77777777" w:rsidR="009D69F4" w:rsidRDefault="009D69F4" w:rsidP="005A2741">
      <w:pPr>
        <w:spacing w:line="240" w:lineRule="auto"/>
      </w:pPr>
      <w:r>
        <w:separator/>
      </w:r>
    </w:p>
  </w:endnote>
  <w:endnote w:type="continuationSeparator" w:id="0">
    <w:p w14:paraId="06C405BE" w14:textId="77777777" w:rsidR="009D69F4" w:rsidRDefault="009D69F4" w:rsidP="005A2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51E" w14:textId="5E256F37" w:rsidR="006817FF" w:rsidRDefault="0088125B">
    <w:pPr>
      <w:pStyle w:val="Footer"/>
    </w:pPr>
    <w:r>
      <w:t>Revised 12-2-19 MC</w:t>
    </w:r>
  </w:p>
  <w:p w14:paraId="621F70CB" w14:textId="77777777" w:rsidR="006817FF" w:rsidRDefault="0068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B662" w14:textId="77777777" w:rsidR="009D69F4" w:rsidRDefault="009D69F4" w:rsidP="005A2741">
      <w:pPr>
        <w:spacing w:line="240" w:lineRule="auto"/>
      </w:pPr>
      <w:r>
        <w:separator/>
      </w:r>
    </w:p>
  </w:footnote>
  <w:footnote w:type="continuationSeparator" w:id="0">
    <w:p w14:paraId="16908CC7" w14:textId="77777777" w:rsidR="009D69F4" w:rsidRDefault="009D69F4" w:rsidP="005A2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B991" w14:textId="77777777" w:rsidR="00AE303F" w:rsidRDefault="00AE303F" w:rsidP="00145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101"/>
    <w:multiLevelType w:val="hybridMultilevel"/>
    <w:tmpl w:val="CF0EE34E"/>
    <w:lvl w:ilvl="0" w:tplc="10A605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0A1894"/>
    <w:multiLevelType w:val="hybridMultilevel"/>
    <w:tmpl w:val="B1A45604"/>
    <w:lvl w:ilvl="0" w:tplc="79C28AA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A17E5C"/>
    <w:multiLevelType w:val="hybridMultilevel"/>
    <w:tmpl w:val="203C1934"/>
    <w:lvl w:ilvl="0" w:tplc="2E721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E53"/>
    <w:multiLevelType w:val="hybridMultilevel"/>
    <w:tmpl w:val="C7AC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534"/>
    <w:multiLevelType w:val="hybridMultilevel"/>
    <w:tmpl w:val="668C8EDC"/>
    <w:lvl w:ilvl="0" w:tplc="22683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6194"/>
    <w:multiLevelType w:val="hybridMultilevel"/>
    <w:tmpl w:val="5DD4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25FFF"/>
    <w:multiLevelType w:val="hybridMultilevel"/>
    <w:tmpl w:val="73F2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18D"/>
    <w:multiLevelType w:val="hybridMultilevel"/>
    <w:tmpl w:val="70EC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988"/>
    <w:multiLevelType w:val="hybridMultilevel"/>
    <w:tmpl w:val="E128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13CC"/>
    <w:multiLevelType w:val="hybridMultilevel"/>
    <w:tmpl w:val="837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1FF7"/>
    <w:multiLevelType w:val="hybridMultilevel"/>
    <w:tmpl w:val="2F48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33DB"/>
    <w:multiLevelType w:val="hybridMultilevel"/>
    <w:tmpl w:val="0E8C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7B1F"/>
    <w:multiLevelType w:val="hybridMultilevel"/>
    <w:tmpl w:val="FE6E87A2"/>
    <w:lvl w:ilvl="0" w:tplc="CCDCD1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61D43C2"/>
    <w:multiLevelType w:val="hybridMultilevel"/>
    <w:tmpl w:val="D13C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5568"/>
    <w:multiLevelType w:val="hybridMultilevel"/>
    <w:tmpl w:val="A0B4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641D"/>
    <w:multiLevelType w:val="hybridMultilevel"/>
    <w:tmpl w:val="4142DBD8"/>
    <w:lvl w:ilvl="0" w:tplc="3A540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B6F60DA"/>
    <w:multiLevelType w:val="hybridMultilevel"/>
    <w:tmpl w:val="1CE8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405C16"/>
    <w:multiLevelType w:val="hybridMultilevel"/>
    <w:tmpl w:val="000A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E638E"/>
    <w:multiLevelType w:val="hybridMultilevel"/>
    <w:tmpl w:val="203C1934"/>
    <w:lvl w:ilvl="0" w:tplc="2E721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C2856"/>
    <w:multiLevelType w:val="hybridMultilevel"/>
    <w:tmpl w:val="15F8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30A8E"/>
    <w:multiLevelType w:val="hybridMultilevel"/>
    <w:tmpl w:val="2242B858"/>
    <w:lvl w:ilvl="0" w:tplc="14821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07710"/>
    <w:multiLevelType w:val="hybridMultilevel"/>
    <w:tmpl w:val="C4B264FC"/>
    <w:lvl w:ilvl="0" w:tplc="8CECA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9D06FD0"/>
    <w:multiLevelType w:val="hybridMultilevel"/>
    <w:tmpl w:val="C05E5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360AD1"/>
    <w:multiLevelType w:val="hybridMultilevel"/>
    <w:tmpl w:val="8928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645E7"/>
    <w:multiLevelType w:val="hybridMultilevel"/>
    <w:tmpl w:val="EC564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F5728"/>
    <w:multiLevelType w:val="hybridMultilevel"/>
    <w:tmpl w:val="D42C2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015B89"/>
    <w:multiLevelType w:val="hybridMultilevel"/>
    <w:tmpl w:val="203C1934"/>
    <w:lvl w:ilvl="0" w:tplc="2E721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902E3"/>
    <w:multiLevelType w:val="hybridMultilevel"/>
    <w:tmpl w:val="CB9E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F53AA"/>
    <w:multiLevelType w:val="hybridMultilevel"/>
    <w:tmpl w:val="EDE4E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3F433D"/>
    <w:multiLevelType w:val="hybridMultilevel"/>
    <w:tmpl w:val="B3D8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A328C"/>
    <w:multiLevelType w:val="hybridMultilevel"/>
    <w:tmpl w:val="FB40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C69D7"/>
    <w:multiLevelType w:val="hybridMultilevel"/>
    <w:tmpl w:val="63FC4F5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E9636BD"/>
    <w:multiLevelType w:val="hybridMultilevel"/>
    <w:tmpl w:val="4746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F059EF"/>
    <w:multiLevelType w:val="hybridMultilevel"/>
    <w:tmpl w:val="CB8C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671C92"/>
    <w:multiLevelType w:val="hybridMultilevel"/>
    <w:tmpl w:val="753E2BA4"/>
    <w:lvl w:ilvl="0" w:tplc="96D6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A60B90"/>
    <w:multiLevelType w:val="hybridMultilevel"/>
    <w:tmpl w:val="74DC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42C56"/>
    <w:multiLevelType w:val="hybridMultilevel"/>
    <w:tmpl w:val="E7C8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22"/>
  </w:num>
  <w:num w:numId="5">
    <w:abstractNumId w:val="18"/>
  </w:num>
  <w:num w:numId="6">
    <w:abstractNumId w:val="11"/>
  </w:num>
  <w:num w:numId="7">
    <w:abstractNumId w:val="4"/>
  </w:num>
  <w:num w:numId="8">
    <w:abstractNumId w:val="26"/>
  </w:num>
  <w:num w:numId="9">
    <w:abstractNumId w:val="3"/>
  </w:num>
  <w:num w:numId="10">
    <w:abstractNumId w:val="36"/>
  </w:num>
  <w:num w:numId="11">
    <w:abstractNumId w:val="7"/>
  </w:num>
  <w:num w:numId="12">
    <w:abstractNumId w:val="30"/>
  </w:num>
  <w:num w:numId="13">
    <w:abstractNumId w:val="6"/>
  </w:num>
  <w:num w:numId="14">
    <w:abstractNumId w:val="34"/>
  </w:num>
  <w:num w:numId="15">
    <w:abstractNumId w:val="10"/>
  </w:num>
  <w:num w:numId="16">
    <w:abstractNumId w:val="28"/>
  </w:num>
  <w:num w:numId="17">
    <w:abstractNumId w:val="2"/>
  </w:num>
  <w:num w:numId="18">
    <w:abstractNumId w:val="1"/>
  </w:num>
  <w:num w:numId="19">
    <w:abstractNumId w:val="20"/>
  </w:num>
  <w:num w:numId="20">
    <w:abstractNumId w:val="21"/>
  </w:num>
  <w:num w:numId="21">
    <w:abstractNumId w:val="27"/>
  </w:num>
  <w:num w:numId="22">
    <w:abstractNumId w:val="12"/>
  </w:num>
  <w:num w:numId="23">
    <w:abstractNumId w:val="15"/>
  </w:num>
  <w:num w:numId="24">
    <w:abstractNumId w:val="17"/>
  </w:num>
  <w:num w:numId="25">
    <w:abstractNumId w:val="25"/>
  </w:num>
  <w:num w:numId="26">
    <w:abstractNumId w:val="33"/>
  </w:num>
  <w:num w:numId="27">
    <w:abstractNumId w:val="8"/>
  </w:num>
  <w:num w:numId="28">
    <w:abstractNumId w:val="0"/>
  </w:num>
  <w:num w:numId="29">
    <w:abstractNumId w:val="29"/>
  </w:num>
  <w:num w:numId="30">
    <w:abstractNumId w:val="9"/>
  </w:num>
  <w:num w:numId="31">
    <w:abstractNumId w:val="23"/>
  </w:num>
  <w:num w:numId="32">
    <w:abstractNumId w:val="13"/>
  </w:num>
  <w:num w:numId="33">
    <w:abstractNumId w:val="14"/>
  </w:num>
  <w:num w:numId="34">
    <w:abstractNumId w:val="5"/>
  </w:num>
  <w:num w:numId="35">
    <w:abstractNumId w:val="35"/>
  </w:num>
  <w:num w:numId="36">
    <w:abstractNumId w:val="3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41"/>
    <w:rsid w:val="00011225"/>
    <w:rsid w:val="0002106C"/>
    <w:rsid w:val="00023869"/>
    <w:rsid w:val="000328E7"/>
    <w:rsid w:val="00032A8B"/>
    <w:rsid w:val="000467B2"/>
    <w:rsid w:val="00054309"/>
    <w:rsid w:val="00066EF9"/>
    <w:rsid w:val="000C061E"/>
    <w:rsid w:val="000D73F6"/>
    <w:rsid w:val="000E5197"/>
    <w:rsid w:val="000F482E"/>
    <w:rsid w:val="00121267"/>
    <w:rsid w:val="001329DB"/>
    <w:rsid w:val="001454C5"/>
    <w:rsid w:val="001505DA"/>
    <w:rsid w:val="00153BF1"/>
    <w:rsid w:val="00157767"/>
    <w:rsid w:val="00172EFF"/>
    <w:rsid w:val="00183B54"/>
    <w:rsid w:val="001850AB"/>
    <w:rsid w:val="0019595A"/>
    <w:rsid w:val="001A0675"/>
    <w:rsid w:val="001E7DD0"/>
    <w:rsid w:val="001F2F18"/>
    <w:rsid w:val="00210AC1"/>
    <w:rsid w:val="002173ED"/>
    <w:rsid w:val="00217497"/>
    <w:rsid w:val="00231EF8"/>
    <w:rsid w:val="00254C5C"/>
    <w:rsid w:val="00292F32"/>
    <w:rsid w:val="00294FA6"/>
    <w:rsid w:val="002C49E3"/>
    <w:rsid w:val="002D150A"/>
    <w:rsid w:val="002D660B"/>
    <w:rsid w:val="002E0D09"/>
    <w:rsid w:val="00300558"/>
    <w:rsid w:val="003133DE"/>
    <w:rsid w:val="003157CE"/>
    <w:rsid w:val="00317B1F"/>
    <w:rsid w:val="0033708A"/>
    <w:rsid w:val="00367FBF"/>
    <w:rsid w:val="00377591"/>
    <w:rsid w:val="003803B2"/>
    <w:rsid w:val="00387411"/>
    <w:rsid w:val="003B47CD"/>
    <w:rsid w:val="003C080A"/>
    <w:rsid w:val="003D0309"/>
    <w:rsid w:val="003D7002"/>
    <w:rsid w:val="0042606E"/>
    <w:rsid w:val="004368B7"/>
    <w:rsid w:val="00436B53"/>
    <w:rsid w:val="00445D88"/>
    <w:rsid w:val="00452C7E"/>
    <w:rsid w:val="004805E6"/>
    <w:rsid w:val="00484895"/>
    <w:rsid w:val="004B0763"/>
    <w:rsid w:val="004C5F47"/>
    <w:rsid w:val="004F632D"/>
    <w:rsid w:val="004F683A"/>
    <w:rsid w:val="00504351"/>
    <w:rsid w:val="00510215"/>
    <w:rsid w:val="00523DE2"/>
    <w:rsid w:val="00527DD9"/>
    <w:rsid w:val="00552ADF"/>
    <w:rsid w:val="00567981"/>
    <w:rsid w:val="00574935"/>
    <w:rsid w:val="00590427"/>
    <w:rsid w:val="00592775"/>
    <w:rsid w:val="005A12FE"/>
    <w:rsid w:val="005A2741"/>
    <w:rsid w:val="005B3315"/>
    <w:rsid w:val="005D13A6"/>
    <w:rsid w:val="005D3930"/>
    <w:rsid w:val="005E4370"/>
    <w:rsid w:val="005E7F7F"/>
    <w:rsid w:val="0060327C"/>
    <w:rsid w:val="006062C0"/>
    <w:rsid w:val="006230F3"/>
    <w:rsid w:val="006404C2"/>
    <w:rsid w:val="00656026"/>
    <w:rsid w:val="00657848"/>
    <w:rsid w:val="006817FF"/>
    <w:rsid w:val="00684678"/>
    <w:rsid w:val="00690812"/>
    <w:rsid w:val="006B3C42"/>
    <w:rsid w:val="006D0FC0"/>
    <w:rsid w:val="006D67AB"/>
    <w:rsid w:val="006E2C42"/>
    <w:rsid w:val="006F5B34"/>
    <w:rsid w:val="00706D72"/>
    <w:rsid w:val="00731CE6"/>
    <w:rsid w:val="0073271A"/>
    <w:rsid w:val="007505BD"/>
    <w:rsid w:val="00770528"/>
    <w:rsid w:val="00786ECE"/>
    <w:rsid w:val="00791ADC"/>
    <w:rsid w:val="007A296E"/>
    <w:rsid w:val="007C246C"/>
    <w:rsid w:val="00831CC2"/>
    <w:rsid w:val="00847020"/>
    <w:rsid w:val="00855775"/>
    <w:rsid w:val="008579BA"/>
    <w:rsid w:val="00862EE2"/>
    <w:rsid w:val="0088125B"/>
    <w:rsid w:val="008813FA"/>
    <w:rsid w:val="008A4B20"/>
    <w:rsid w:val="008C6723"/>
    <w:rsid w:val="008D3204"/>
    <w:rsid w:val="008E15C8"/>
    <w:rsid w:val="008E62EC"/>
    <w:rsid w:val="00901384"/>
    <w:rsid w:val="00927441"/>
    <w:rsid w:val="0094038D"/>
    <w:rsid w:val="00940D2F"/>
    <w:rsid w:val="0094103B"/>
    <w:rsid w:val="00955ADE"/>
    <w:rsid w:val="00955C3D"/>
    <w:rsid w:val="00982B8E"/>
    <w:rsid w:val="00994E8E"/>
    <w:rsid w:val="009A2EA4"/>
    <w:rsid w:val="009A4BAF"/>
    <w:rsid w:val="009B1B51"/>
    <w:rsid w:val="009B2A81"/>
    <w:rsid w:val="009B5DA7"/>
    <w:rsid w:val="009D69F4"/>
    <w:rsid w:val="009E74A6"/>
    <w:rsid w:val="009F0FAD"/>
    <w:rsid w:val="009F271B"/>
    <w:rsid w:val="00A02838"/>
    <w:rsid w:val="00A13CA6"/>
    <w:rsid w:val="00A271B5"/>
    <w:rsid w:val="00A3677A"/>
    <w:rsid w:val="00A44C95"/>
    <w:rsid w:val="00A56367"/>
    <w:rsid w:val="00A66C9B"/>
    <w:rsid w:val="00A734D5"/>
    <w:rsid w:val="00A81AAF"/>
    <w:rsid w:val="00AA0289"/>
    <w:rsid w:val="00AA7C1C"/>
    <w:rsid w:val="00AB1C2E"/>
    <w:rsid w:val="00AB1CA2"/>
    <w:rsid w:val="00AB20CF"/>
    <w:rsid w:val="00AB3562"/>
    <w:rsid w:val="00AB740B"/>
    <w:rsid w:val="00AB7ABB"/>
    <w:rsid w:val="00AD7109"/>
    <w:rsid w:val="00AE303F"/>
    <w:rsid w:val="00AE471C"/>
    <w:rsid w:val="00AF0B35"/>
    <w:rsid w:val="00AF4FDC"/>
    <w:rsid w:val="00B01A8D"/>
    <w:rsid w:val="00B10F8C"/>
    <w:rsid w:val="00B64F85"/>
    <w:rsid w:val="00B66A85"/>
    <w:rsid w:val="00B70B1E"/>
    <w:rsid w:val="00B756CC"/>
    <w:rsid w:val="00B8591B"/>
    <w:rsid w:val="00B95F3B"/>
    <w:rsid w:val="00BC3799"/>
    <w:rsid w:val="00BC56A6"/>
    <w:rsid w:val="00BD264C"/>
    <w:rsid w:val="00BD5BC5"/>
    <w:rsid w:val="00BE40AA"/>
    <w:rsid w:val="00BE435A"/>
    <w:rsid w:val="00BE70EC"/>
    <w:rsid w:val="00C2595B"/>
    <w:rsid w:val="00C356AF"/>
    <w:rsid w:val="00C51856"/>
    <w:rsid w:val="00C53503"/>
    <w:rsid w:val="00C60252"/>
    <w:rsid w:val="00C6745E"/>
    <w:rsid w:val="00C92A65"/>
    <w:rsid w:val="00CA24B6"/>
    <w:rsid w:val="00CA57B2"/>
    <w:rsid w:val="00CE037D"/>
    <w:rsid w:val="00D0082F"/>
    <w:rsid w:val="00D00878"/>
    <w:rsid w:val="00D00FCB"/>
    <w:rsid w:val="00D02773"/>
    <w:rsid w:val="00D14297"/>
    <w:rsid w:val="00D3147F"/>
    <w:rsid w:val="00D3798F"/>
    <w:rsid w:val="00D43065"/>
    <w:rsid w:val="00D51FE2"/>
    <w:rsid w:val="00D61187"/>
    <w:rsid w:val="00D93004"/>
    <w:rsid w:val="00DC13BA"/>
    <w:rsid w:val="00DC2CB3"/>
    <w:rsid w:val="00DC3A07"/>
    <w:rsid w:val="00DD1F13"/>
    <w:rsid w:val="00DD39C9"/>
    <w:rsid w:val="00DF0AD0"/>
    <w:rsid w:val="00DF6549"/>
    <w:rsid w:val="00DF71EE"/>
    <w:rsid w:val="00E01E83"/>
    <w:rsid w:val="00E02266"/>
    <w:rsid w:val="00E0723B"/>
    <w:rsid w:val="00E2081C"/>
    <w:rsid w:val="00E27C42"/>
    <w:rsid w:val="00E33ED2"/>
    <w:rsid w:val="00E410DB"/>
    <w:rsid w:val="00E50447"/>
    <w:rsid w:val="00E63D21"/>
    <w:rsid w:val="00E73382"/>
    <w:rsid w:val="00E76AF2"/>
    <w:rsid w:val="00E77CF8"/>
    <w:rsid w:val="00EA7657"/>
    <w:rsid w:val="00EB6EA7"/>
    <w:rsid w:val="00EE2BCF"/>
    <w:rsid w:val="00F47C32"/>
    <w:rsid w:val="00F656C9"/>
    <w:rsid w:val="00F71650"/>
    <w:rsid w:val="00F937FE"/>
    <w:rsid w:val="00FA0E2E"/>
    <w:rsid w:val="00FD2D9B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7DBCF"/>
  <w15:docId w15:val="{5110A204-9564-46DA-A179-3EF5A41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741"/>
    <w:pPr>
      <w:spacing w:after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5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0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52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5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5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5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70528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7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74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6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27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2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untyhealthrankings.org/take-action-to-improve-health/what-works-for-health/policies/expedited-partner-therapy-for-treatable-stis" TargetMode="External"/><Relationship Id="rId18" Type="http://schemas.openxmlformats.org/officeDocument/2006/relationships/hyperlink" Target="https://www.countyhealthrankings.org/take-action-to-improve-health/what-works-for-health/policies/early-childhood-home-visiting-program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std/treatment/sexualhistory.pdf" TargetMode="External"/><Relationship Id="rId17" Type="http://schemas.openxmlformats.org/officeDocument/2006/relationships/hyperlink" Target="https://www.countyhealthrankings.org/take-action-to-improve-health/what-works-for-health/policies/nurse-family-partnership-nf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untyhealthrankings.org/take-action-to-improve-health/what-works-for-health/policies/preconception-education-interventions" TargetMode="External"/><Relationship Id="rId20" Type="http://schemas.openxmlformats.org/officeDocument/2006/relationships/hyperlink" Target="http://www.dph.illinois.gov/topics-services/life-stages-populations/maternal-child-family-health-servic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ntyhealthrankings.org/take-action-to-improve-health/what-works-for-health/policies/comprehensive-risk-reduction-sexual-educatio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ountyhealthrankings.org/take-action-to-improve-health/what-works-for-health/policies/centeringpregnanc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hyperlink" Target="https://www.cdc.gov/reproductivehealth/maternal-mortality/pregnancy-mortality-surveillance-system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untyhealthrankings.org/take-action-to-improve-health/what-works-for-health/policies/behavioral-interventions-to-prevent-hiv-and-other-sti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1F0CD-1D1E-4C53-A34F-3A7238110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D14CE-A052-4FA6-854B-07430F152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A6F99-2BAD-4C53-83AB-99189CC0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Aune</dc:creator>
  <cp:lastModifiedBy>Michelle Compton</cp:lastModifiedBy>
  <cp:revision>123</cp:revision>
  <dcterms:created xsi:type="dcterms:W3CDTF">2019-11-01T20:47:00Z</dcterms:created>
  <dcterms:modified xsi:type="dcterms:W3CDTF">2020-01-23T18:52:00Z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iteId">
    <vt:lpwstr>ab214bcd-9b97-41bb-aa9d-46cf10d822fd</vt:lpwstr>
  </property>
  <property fmtid="{D5CDD505-2E9C-101B-9397-08002B2CF9AE}" pid="4" name="MSIP_Label_b4e5d35f-4e6a-4642-aaeb-20ab6a7b6fba_Owner">
    <vt:lpwstr>HBill@HultHealthy.org</vt:lpwstr>
  </property>
  <property fmtid="{D5CDD505-2E9C-101B-9397-08002B2CF9AE}" pid="5" name="MSIP_Label_b4e5d35f-4e6a-4642-aaeb-20ab6a7b6fba_SetDate">
    <vt:lpwstr>2019-09-16T20:10:17.5134310Z</vt:lpwstr>
  </property>
  <property fmtid="{D5CDD505-2E9C-101B-9397-08002B2CF9AE}" pid="6" name="MSIP_Label_b4e5d35f-4e6a-4642-aaeb-20ab6a7b6fba_Name">
    <vt:lpwstr>General</vt:lpwstr>
  </property>
  <property fmtid="{D5CDD505-2E9C-101B-9397-08002B2CF9AE}" pid="7" name="MSIP_Label_b4e5d35f-4e6a-4642-aaeb-20ab6a7b6fba_Application">
    <vt:lpwstr>Microsoft Azure Information Protection</vt:lpwstr>
  </property>
  <property fmtid="{D5CDD505-2E9C-101B-9397-08002B2CF9AE}" pid="8" name="MSIP_Label_b4e5d35f-4e6a-4642-aaeb-20ab6a7b6fba_ActionId">
    <vt:lpwstr>5aed5ecb-577a-4864-9352-869702ea56a3</vt:lpwstr>
  </property>
  <property fmtid="{D5CDD505-2E9C-101B-9397-08002B2CF9AE}" pid="9" name="MSIP_Label_b4e5d35f-4e6a-4642-aaeb-20ab6a7b6fb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0x010100FA1F261706A0C84D986945DA5365A586</vt:lpwstr>
  </property>
</Properties>
</file>